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280C4" w14:textId="1D0730FD" w:rsidR="00E21137" w:rsidRPr="00801A4A" w:rsidRDefault="00E21137" w:rsidP="00E21137">
      <w:pPr>
        <w:jc w:val="right"/>
        <w:rPr>
          <w:sz w:val="28"/>
          <w:szCs w:val="28"/>
        </w:rPr>
      </w:pPr>
      <w:r w:rsidRPr="00801A4A">
        <w:rPr>
          <w:sz w:val="28"/>
          <w:szCs w:val="28"/>
        </w:rPr>
        <w:t>Приложение 21</w:t>
      </w:r>
    </w:p>
    <w:p w14:paraId="2F229980" w14:textId="77777777" w:rsidR="00E21137" w:rsidRPr="00801A4A" w:rsidRDefault="00E21137" w:rsidP="00E21137">
      <w:pPr>
        <w:jc w:val="right"/>
        <w:rPr>
          <w:sz w:val="28"/>
          <w:szCs w:val="28"/>
        </w:rPr>
      </w:pPr>
      <w:r w:rsidRPr="00801A4A">
        <w:rPr>
          <w:sz w:val="28"/>
          <w:szCs w:val="28"/>
        </w:rPr>
        <w:t>к областному закону</w:t>
      </w:r>
    </w:p>
    <w:p w14:paraId="5D67831D" w14:textId="27E33B6E" w:rsidR="00E21137" w:rsidRPr="00801A4A" w:rsidRDefault="00E21137" w:rsidP="00E21137">
      <w:pPr>
        <w:jc w:val="right"/>
        <w:rPr>
          <w:sz w:val="28"/>
          <w:szCs w:val="28"/>
        </w:rPr>
      </w:pPr>
      <w:r w:rsidRPr="00801A4A">
        <w:rPr>
          <w:sz w:val="28"/>
          <w:szCs w:val="28"/>
        </w:rPr>
        <w:t>«Об областном бюджете на 202</w:t>
      </w:r>
      <w:r w:rsidR="000450B7" w:rsidRPr="000450B7">
        <w:rPr>
          <w:sz w:val="28"/>
          <w:szCs w:val="28"/>
        </w:rPr>
        <w:t>6</w:t>
      </w:r>
      <w:r w:rsidRPr="00801A4A">
        <w:rPr>
          <w:sz w:val="28"/>
          <w:szCs w:val="28"/>
        </w:rPr>
        <w:t xml:space="preserve"> год</w:t>
      </w:r>
    </w:p>
    <w:p w14:paraId="671DD18A" w14:textId="5863E1AB" w:rsidR="00E21137" w:rsidRPr="00801A4A" w:rsidRDefault="00E21137" w:rsidP="00E21137">
      <w:pPr>
        <w:jc w:val="right"/>
        <w:rPr>
          <w:sz w:val="28"/>
          <w:szCs w:val="28"/>
        </w:rPr>
      </w:pPr>
      <w:r w:rsidRPr="00801A4A">
        <w:rPr>
          <w:sz w:val="28"/>
          <w:szCs w:val="28"/>
        </w:rPr>
        <w:t>и на плановый период 202</w:t>
      </w:r>
      <w:r w:rsidR="000450B7" w:rsidRPr="000450B7">
        <w:rPr>
          <w:sz w:val="28"/>
          <w:szCs w:val="28"/>
        </w:rPr>
        <w:t>7</w:t>
      </w:r>
      <w:r w:rsidRPr="00801A4A">
        <w:rPr>
          <w:sz w:val="28"/>
          <w:szCs w:val="28"/>
        </w:rPr>
        <w:t xml:space="preserve"> и 202</w:t>
      </w:r>
      <w:r w:rsidR="000450B7" w:rsidRPr="000450B7">
        <w:rPr>
          <w:sz w:val="28"/>
          <w:szCs w:val="28"/>
        </w:rPr>
        <w:t>8</w:t>
      </w:r>
      <w:r w:rsidRPr="00801A4A">
        <w:rPr>
          <w:sz w:val="28"/>
          <w:szCs w:val="28"/>
        </w:rPr>
        <w:t xml:space="preserve"> годов»</w:t>
      </w:r>
    </w:p>
    <w:p w14:paraId="64BEA573" w14:textId="77777777" w:rsidR="00872DB2" w:rsidRDefault="00872DB2" w:rsidP="00E21137">
      <w:pPr>
        <w:jc w:val="center"/>
        <w:rPr>
          <w:b/>
          <w:bCs/>
          <w:sz w:val="28"/>
          <w:szCs w:val="28"/>
        </w:rPr>
      </w:pPr>
    </w:p>
    <w:p w14:paraId="5C7E9F54" w14:textId="2AC50E34" w:rsidR="00E21137" w:rsidRPr="00801A4A" w:rsidRDefault="00E21137" w:rsidP="00E21137">
      <w:pPr>
        <w:jc w:val="center"/>
        <w:rPr>
          <w:b/>
          <w:bCs/>
          <w:sz w:val="28"/>
          <w:szCs w:val="28"/>
        </w:rPr>
      </w:pPr>
      <w:r w:rsidRPr="00801A4A">
        <w:rPr>
          <w:b/>
          <w:bCs/>
          <w:sz w:val="28"/>
          <w:szCs w:val="28"/>
        </w:rPr>
        <w:t>ЦЕЛИ</w:t>
      </w:r>
    </w:p>
    <w:p w14:paraId="00B350BB" w14:textId="51027BFD" w:rsidR="00E21137" w:rsidRPr="00801A4A" w:rsidRDefault="00E21137" w:rsidP="00E21137">
      <w:pPr>
        <w:jc w:val="center"/>
        <w:rPr>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0450B7" w:rsidRPr="000450B7">
        <w:rPr>
          <w:b/>
          <w:bCs/>
          <w:sz w:val="28"/>
          <w:szCs w:val="28"/>
        </w:rPr>
        <w:t>7</w:t>
      </w:r>
      <w:r w:rsidRPr="00801A4A">
        <w:rPr>
          <w:b/>
          <w:bCs/>
          <w:sz w:val="28"/>
          <w:szCs w:val="28"/>
        </w:rPr>
        <w:t xml:space="preserve"> и 202</w:t>
      </w:r>
      <w:r w:rsidR="000450B7" w:rsidRPr="000450B7">
        <w:rPr>
          <w:b/>
          <w:bCs/>
          <w:sz w:val="28"/>
          <w:szCs w:val="28"/>
        </w:rPr>
        <w:t>8</w:t>
      </w:r>
      <w:r w:rsidRPr="00801A4A">
        <w:rPr>
          <w:b/>
          <w:bCs/>
          <w:sz w:val="28"/>
          <w:szCs w:val="28"/>
        </w:rPr>
        <w:t xml:space="preserve"> годов</w:t>
      </w:r>
    </w:p>
    <w:p w14:paraId="6D3BD0C5" w14:textId="77777777" w:rsidR="00872DB2" w:rsidRPr="00801A4A" w:rsidRDefault="00872DB2" w:rsidP="00E21137">
      <w:pPr>
        <w:autoSpaceDE w:val="0"/>
        <w:autoSpaceDN w:val="0"/>
        <w:adjustRightInd w:val="0"/>
        <w:jc w:val="right"/>
        <w:rPr>
          <w:sz w:val="28"/>
          <w:szCs w:val="28"/>
        </w:rPr>
      </w:pPr>
    </w:p>
    <w:p w14:paraId="23293377" w14:textId="77777777" w:rsidR="00E21137" w:rsidRPr="00801A4A" w:rsidRDefault="00E21137" w:rsidP="00E21137">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801A4A" w14:paraId="1C78DC50" w14:textId="77777777" w:rsidTr="00DD4728">
        <w:trPr>
          <w:cantSplit/>
          <w:trHeight w:val="480"/>
        </w:trPr>
        <w:tc>
          <w:tcPr>
            <w:tcW w:w="709" w:type="dxa"/>
            <w:vMerge w:val="restart"/>
            <w:vAlign w:val="center"/>
          </w:tcPr>
          <w:p w14:paraId="7EA82F79" w14:textId="77777777" w:rsidR="00E21137" w:rsidRPr="00801A4A" w:rsidRDefault="00E21137" w:rsidP="00DD4728">
            <w:pPr>
              <w:autoSpaceDE w:val="0"/>
              <w:autoSpaceDN w:val="0"/>
              <w:adjustRightInd w:val="0"/>
              <w:jc w:val="center"/>
              <w:rPr>
                <w:b/>
                <w:bCs/>
                <w:sz w:val="28"/>
                <w:szCs w:val="28"/>
              </w:rPr>
            </w:pPr>
            <w:r w:rsidRPr="00801A4A">
              <w:rPr>
                <w:b/>
                <w:bCs/>
                <w:sz w:val="28"/>
                <w:szCs w:val="28"/>
              </w:rPr>
              <w:t>№</w:t>
            </w:r>
          </w:p>
          <w:p w14:paraId="15322D98"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п/п</w:t>
            </w:r>
          </w:p>
        </w:tc>
        <w:tc>
          <w:tcPr>
            <w:tcW w:w="5950" w:type="dxa"/>
            <w:vMerge w:val="restart"/>
            <w:vAlign w:val="center"/>
          </w:tcPr>
          <w:p w14:paraId="410BE4C7" w14:textId="77777777" w:rsidR="00E21137" w:rsidRPr="00801A4A" w:rsidRDefault="00E21137" w:rsidP="00DD4728">
            <w:pPr>
              <w:autoSpaceDE w:val="0"/>
              <w:autoSpaceDN w:val="0"/>
              <w:adjustRightInd w:val="0"/>
              <w:jc w:val="center"/>
              <w:rPr>
                <w:b/>
                <w:bCs/>
                <w:sz w:val="28"/>
                <w:szCs w:val="28"/>
              </w:rPr>
            </w:pPr>
            <w:r w:rsidRPr="00801A4A">
              <w:rPr>
                <w:b/>
                <w:bCs/>
                <w:sz w:val="28"/>
                <w:szCs w:val="28"/>
              </w:rPr>
              <w:t>Наименование субсидии</w:t>
            </w:r>
          </w:p>
          <w:p w14:paraId="005487DB" w14:textId="77777777" w:rsidR="00E21137" w:rsidRPr="00801A4A"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801A4A" w:rsidRDefault="00E21137" w:rsidP="00DD4728">
            <w:pPr>
              <w:autoSpaceDE w:val="0"/>
              <w:autoSpaceDN w:val="0"/>
              <w:adjustRightInd w:val="0"/>
              <w:jc w:val="center"/>
              <w:rPr>
                <w:b/>
                <w:bCs/>
                <w:sz w:val="28"/>
                <w:szCs w:val="28"/>
              </w:rPr>
            </w:pPr>
            <w:r w:rsidRPr="00801A4A">
              <w:rPr>
                <w:b/>
                <w:bCs/>
                <w:sz w:val="28"/>
                <w:szCs w:val="28"/>
              </w:rPr>
              <w:t>Сумма</w:t>
            </w:r>
          </w:p>
        </w:tc>
      </w:tr>
      <w:tr w:rsidR="00E21137" w:rsidRPr="00801A4A" w14:paraId="23594820" w14:textId="77777777" w:rsidTr="00DD4728">
        <w:trPr>
          <w:cantSplit/>
          <w:trHeight w:val="480"/>
        </w:trPr>
        <w:tc>
          <w:tcPr>
            <w:tcW w:w="709" w:type="dxa"/>
            <w:vMerge/>
            <w:vAlign w:val="center"/>
          </w:tcPr>
          <w:p w14:paraId="63A89F89" w14:textId="77777777" w:rsidR="00E21137" w:rsidRPr="00801A4A"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801A4A" w:rsidRDefault="00E21137" w:rsidP="00DD4728">
            <w:pPr>
              <w:autoSpaceDE w:val="0"/>
              <w:autoSpaceDN w:val="0"/>
              <w:adjustRightInd w:val="0"/>
              <w:jc w:val="center"/>
              <w:rPr>
                <w:b/>
                <w:bCs/>
                <w:sz w:val="28"/>
                <w:szCs w:val="28"/>
              </w:rPr>
            </w:pPr>
          </w:p>
        </w:tc>
        <w:tc>
          <w:tcPr>
            <w:tcW w:w="1843" w:type="dxa"/>
            <w:vAlign w:val="center"/>
          </w:tcPr>
          <w:p w14:paraId="48BFE2DA" w14:textId="3D16E159"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0450B7">
              <w:rPr>
                <w:b/>
                <w:bCs/>
                <w:sz w:val="28"/>
                <w:szCs w:val="28"/>
                <w:lang w:val="en-US"/>
              </w:rPr>
              <w:t>7</w:t>
            </w:r>
            <w:r w:rsidRPr="00801A4A">
              <w:rPr>
                <w:b/>
                <w:bCs/>
                <w:sz w:val="28"/>
                <w:szCs w:val="28"/>
              </w:rPr>
              <w:t xml:space="preserve"> год</w:t>
            </w:r>
          </w:p>
        </w:tc>
        <w:tc>
          <w:tcPr>
            <w:tcW w:w="1842" w:type="dxa"/>
            <w:vAlign w:val="center"/>
          </w:tcPr>
          <w:p w14:paraId="046EA269" w14:textId="12CA2BA4" w:rsidR="00E21137" w:rsidRPr="00801A4A" w:rsidRDefault="00E21137" w:rsidP="00DD4728">
            <w:pPr>
              <w:autoSpaceDE w:val="0"/>
              <w:autoSpaceDN w:val="0"/>
              <w:adjustRightInd w:val="0"/>
              <w:jc w:val="center"/>
              <w:rPr>
                <w:b/>
                <w:bCs/>
                <w:sz w:val="28"/>
                <w:szCs w:val="28"/>
              </w:rPr>
            </w:pPr>
            <w:r w:rsidRPr="00801A4A">
              <w:rPr>
                <w:b/>
                <w:bCs/>
                <w:sz w:val="28"/>
                <w:szCs w:val="28"/>
              </w:rPr>
              <w:t>20</w:t>
            </w:r>
            <w:r w:rsidRPr="00801A4A">
              <w:rPr>
                <w:b/>
                <w:bCs/>
                <w:sz w:val="28"/>
                <w:szCs w:val="28"/>
                <w:lang w:val="en-US"/>
              </w:rPr>
              <w:t>2</w:t>
            </w:r>
            <w:r w:rsidR="000450B7">
              <w:rPr>
                <w:b/>
                <w:bCs/>
                <w:sz w:val="28"/>
                <w:szCs w:val="28"/>
                <w:lang w:val="en-US"/>
              </w:rPr>
              <w:t>8</w:t>
            </w:r>
            <w:r w:rsidRPr="00801A4A">
              <w:rPr>
                <w:b/>
                <w:bCs/>
                <w:sz w:val="28"/>
                <w:szCs w:val="28"/>
              </w:rPr>
              <w:t xml:space="preserve"> год</w:t>
            </w:r>
          </w:p>
        </w:tc>
      </w:tr>
    </w:tbl>
    <w:p w14:paraId="6D6A77E6" w14:textId="77777777" w:rsidR="00E21137" w:rsidRPr="00801A4A" w:rsidRDefault="00E21137" w:rsidP="00E21137">
      <w:pPr>
        <w:ind w:firstLine="709"/>
        <w:jc w:val="both"/>
        <w:rPr>
          <w:sz w:val="2"/>
          <w:szCs w:val="2"/>
        </w:rPr>
      </w:pPr>
    </w:p>
    <w:tbl>
      <w:tblPr>
        <w:tblW w:w="10350" w:type="dxa"/>
        <w:tblInd w:w="-68" w:type="dxa"/>
        <w:tblLayout w:type="fixed"/>
        <w:tblCellMar>
          <w:left w:w="70" w:type="dxa"/>
          <w:right w:w="70" w:type="dxa"/>
        </w:tblCellMar>
        <w:tblLook w:val="0000" w:firstRow="0" w:lastRow="0" w:firstColumn="0" w:lastColumn="0" w:noHBand="0" w:noVBand="0"/>
      </w:tblPr>
      <w:tblGrid>
        <w:gridCol w:w="723"/>
        <w:gridCol w:w="5940"/>
        <w:gridCol w:w="1843"/>
        <w:gridCol w:w="1838"/>
        <w:gridCol w:w="6"/>
      </w:tblGrid>
      <w:tr w:rsidR="00961108" w:rsidRPr="009A175F" w14:paraId="42FAAFCC" w14:textId="77777777" w:rsidTr="00761602">
        <w:trPr>
          <w:gridAfter w:val="1"/>
          <w:wAfter w:w="6" w:type="dxa"/>
          <w:cantSplit/>
          <w:trHeight w:val="240"/>
          <w:tblHeader/>
        </w:trPr>
        <w:tc>
          <w:tcPr>
            <w:tcW w:w="723" w:type="dxa"/>
            <w:tcBorders>
              <w:top w:val="single" w:sz="6" w:space="0" w:color="auto"/>
              <w:left w:val="single" w:sz="6" w:space="0" w:color="auto"/>
              <w:bottom w:val="single" w:sz="6" w:space="0" w:color="auto"/>
              <w:right w:val="single" w:sz="6" w:space="0" w:color="auto"/>
            </w:tcBorders>
            <w:vAlign w:val="center"/>
          </w:tcPr>
          <w:p w14:paraId="3C67DC8D" w14:textId="77777777" w:rsidR="00961108" w:rsidRPr="009A175F" w:rsidRDefault="00961108" w:rsidP="00961108">
            <w:pPr>
              <w:autoSpaceDE w:val="0"/>
              <w:autoSpaceDN w:val="0"/>
              <w:adjustRightInd w:val="0"/>
              <w:jc w:val="center"/>
              <w:rPr>
                <w:sz w:val="28"/>
                <w:szCs w:val="28"/>
              </w:rPr>
            </w:pPr>
            <w:r w:rsidRPr="009A175F">
              <w:rPr>
                <w:sz w:val="28"/>
                <w:szCs w:val="28"/>
              </w:rPr>
              <w:t>1</w:t>
            </w:r>
          </w:p>
        </w:tc>
        <w:tc>
          <w:tcPr>
            <w:tcW w:w="5940" w:type="dxa"/>
            <w:tcBorders>
              <w:top w:val="single" w:sz="6" w:space="0" w:color="auto"/>
              <w:left w:val="single" w:sz="6" w:space="0" w:color="auto"/>
              <w:bottom w:val="single" w:sz="6" w:space="0" w:color="auto"/>
              <w:right w:val="single" w:sz="6" w:space="0" w:color="auto"/>
            </w:tcBorders>
            <w:vAlign w:val="center"/>
          </w:tcPr>
          <w:p w14:paraId="7784E76F" w14:textId="77777777" w:rsidR="00961108" w:rsidRPr="009A175F" w:rsidRDefault="00961108" w:rsidP="00961108">
            <w:pPr>
              <w:autoSpaceDE w:val="0"/>
              <w:autoSpaceDN w:val="0"/>
              <w:adjustRightInd w:val="0"/>
              <w:jc w:val="center"/>
              <w:rPr>
                <w:sz w:val="28"/>
                <w:szCs w:val="28"/>
              </w:rPr>
            </w:pPr>
            <w:r w:rsidRPr="009A175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0AF81D7" w14:textId="77777777" w:rsidR="00961108" w:rsidRPr="009A175F" w:rsidRDefault="00961108" w:rsidP="00961108">
            <w:pPr>
              <w:autoSpaceDE w:val="0"/>
              <w:autoSpaceDN w:val="0"/>
              <w:adjustRightInd w:val="0"/>
              <w:jc w:val="center"/>
              <w:rPr>
                <w:sz w:val="28"/>
                <w:szCs w:val="28"/>
              </w:rPr>
            </w:pPr>
            <w:r w:rsidRPr="009A175F">
              <w:rPr>
                <w:sz w:val="28"/>
                <w:szCs w:val="28"/>
              </w:rPr>
              <w:t>3</w:t>
            </w:r>
          </w:p>
        </w:tc>
        <w:tc>
          <w:tcPr>
            <w:tcW w:w="1838" w:type="dxa"/>
            <w:tcBorders>
              <w:top w:val="single" w:sz="6" w:space="0" w:color="auto"/>
              <w:left w:val="single" w:sz="6" w:space="0" w:color="auto"/>
              <w:bottom w:val="single" w:sz="6" w:space="0" w:color="auto"/>
              <w:right w:val="single" w:sz="6" w:space="0" w:color="auto"/>
            </w:tcBorders>
          </w:tcPr>
          <w:p w14:paraId="2814D9F7" w14:textId="77777777" w:rsidR="00961108" w:rsidRPr="009A175F" w:rsidRDefault="00961108" w:rsidP="00961108">
            <w:pPr>
              <w:autoSpaceDE w:val="0"/>
              <w:autoSpaceDN w:val="0"/>
              <w:adjustRightInd w:val="0"/>
              <w:jc w:val="center"/>
              <w:rPr>
                <w:sz w:val="28"/>
                <w:szCs w:val="28"/>
              </w:rPr>
            </w:pPr>
            <w:r w:rsidRPr="009A175F">
              <w:rPr>
                <w:sz w:val="28"/>
                <w:szCs w:val="28"/>
              </w:rPr>
              <w:t>4</w:t>
            </w:r>
          </w:p>
        </w:tc>
      </w:tr>
      <w:tr w:rsidR="00961108" w:rsidRPr="009A175F" w14:paraId="0CE330F4" w14:textId="77777777" w:rsidTr="00761602">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vAlign w:val="center"/>
          </w:tcPr>
          <w:p w14:paraId="2637017F" w14:textId="77777777" w:rsidR="00961108" w:rsidRPr="009A175F" w:rsidRDefault="00961108" w:rsidP="00961108">
            <w:pPr>
              <w:autoSpaceDE w:val="0"/>
              <w:autoSpaceDN w:val="0"/>
              <w:adjustRightInd w:val="0"/>
              <w:jc w:val="center"/>
              <w:rPr>
                <w:sz w:val="28"/>
                <w:szCs w:val="28"/>
              </w:rPr>
            </w:pPr>
            <w:r w:rsidRPr="009A175F">
              <w:rPr>
                <w:sz w:val="28"/>
                <w:szCs w:val="28"/>
              </w:rPr>
              <w:t>1.</w:t>
            </w:r>
          </w:p>
        </w:tc>
        <w:tc>
          <w:tcPr>
            <w:tcW w:w="9621" w:type="dxa"/>
            <w:gridSpan w:val="3"/>
            <w:tcBorders>
              <w:top w:val="single" w:sz="6" w:space="0" w:color="auto"/>
              <w:left w:val="single" w:sz="6" w:space="0" w:color="auto"/>
              <w:bottom w:val="single" w:sz="6" w:space="0" w:color="auto"/>
              <w:right w:val="single" w:sz="6" w:space="0" w:color="auto"/>
            </w:tcBorders>
            <w:vAlign w:val="center"/>
          </w:tcPr>
          <w:p w14:paraId="27413D8E" w14:textId="77777777" w:rsidR="00961108" w:rsidRPr="009A175F" w:rsidRDefault="00961108" w:rsidP="00961108">
            <w:pPr>
              <w:autoSpaceDE w:val="0"/>
              <w:autoSpaceDN w:val="0"/>
              <w:adjustRightInd w:val="0"/>
              <w:jc w:val="both"/>
              <w:rPr>
                <w:sz w:val="28"/>
                <w:szCs w:val="28"/>
              </w:rPr>
            </w:pPr>
            <w:r w:rsidRPr="009A175F">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761602" w:rsidRPr="007A326D" w14:paraId="552A63E4"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02D9B53F" w14:textId="77777777" w:rsidR="00761602" w:rsidRPr="007A326D" w:rsidRDefault="00761602" w:rsidP="00761602">
            <w:pPr>
              <w:autoSpaceDE w:val="0"/>
              <w:autoSpaceDN w:val="0"/>
              <w:adjustRightInd w:val="0"/>
              <w:jc w:val="right"/>
              <w:rPr>
                <w:sz w:val="28"/>
                <w:szCs w:val="28"/>
              </w:rPr>
            </w:pPr>
            <w:r w:rsidRPr="007A326D">
              <w:rPr>
                <w:sz w:val="28"/>
                <w:szCs w:val="28"/>
              </w:rPr>
              <w:t>1.1.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750AD2A1" w14:textId="746D6672"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3B3F52CB" w14:textId="24002C63" w:rsidR="00761602" w:rsidRPr="007A326D" w:rsidRDefault="00761602" w:rsidP="00761602">
            <w:pPr>
              <w:autoSpaceDE w:val="0"/>
              <w:autoSpaceDN w:val="0"/>
              <w:adjustRightInd w:val="0"/>
              <w:jc w:val="right"/>
              <w:rPr>
                <w:sz w:val="28"/>
                <w:szCs w:val="28"/>
              </w:rPr>
            </w:pPr>
            <w:r w:rsidRPr="007A326D">
              <w:rPr>
                <w:sz w:val="28"/>
                <w:szCs w:val="28"/>
                <w:lang w:eastAsia="en-US"/>
              </w:rPr>
              <w:t>105,9</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757FA4F" w14:textId="35B386F1" w:rsidR="00761602" w:rsidRPr="007A326D" w:rsidRDefault="00761602" w:rsidP="00761602">
            <w:pPr>
              <w:autoSpaceDE w:val="0"/>
              <w:autoSpaceDN w:val="0"/>
              <w:adjustRightInd w:val="0"/>
              <w:jc w:val="right"/>
              <w:rPr>
                <w:sz w:val="28"/>
                <w:szCs w:val="28"/>
              </w:rPr>
            </w:pPr>
            <w:r w:rsidRPr="007A326D">
              <w:rPr>
                <w:sz w:val="28"/>
                <w:szCs w:val="28"/>
                <w:lang w:eastAsia="en-US"/>
              </w:rPr>
              <w:t>105,9</w:t>
            </w:r>
          </w:p>
        </w:tc>
      </w:tr>
      <w:tr w:rsidR="00761602" w:rsidRPr="007A326D" w14:paraId="060221E7"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6470EB3" w14:textId="77777777" w:rsidR="00761602" w:rsidRPr="007A326D" w:rsidRDefault="00761602" w:rsidP="00761602">
            <w:pPr>
              <w:autoSpaceDE w:val="0"/>
              <w:autoSpaceDN w:val="0"/>
              <w:adjustRightInd w:val="0"/>
              <w:jc w:val="right"/>
              <w:rPr>
                <w:sz w:val="28"/>
                <w:szCs w:val="28"/>
              </w:rPr>
            </w:pPr>
            <w:r w:rsidRPr="007A326D">
              <w:rPr>
                <w:sz w:val="28"/>
                <w:szCs w:val="28"/>
              </w:rPr>
              <w:t>1.2.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7F0BBFF1" w14:textId="6B1C0568" w:rsidR="00761602" w:rsidRPr="007A326D" w:rsidRDefault="00761602" w:rsidP="00761602">
            <w:pPr>
              <w:autoSpaceDE w:val="0"/>
              <w:autoSpaceDN w:val="0"/>
              <w:adjustRightInd w:val="0"/>
              <w:jc w:val="both"/>
              <w:rPr>
                <w:sz w:val="28"/>
                <w:szCs w:val="28"/>
              </w:rPr>
            </w:pPr>
            <w:r w:rsidRPr="007A326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0CF755E" w14:textId="2D0862DD" w:rsidR="00761602" w:rsidRPr="007A326D" w:rsidRDefault="00761602" w:rsidP="00761602">
            <w:pPr>
              <w:autoSpaceDE w:val="0"/>
              <w:autoSpaceDN w:val="0"/>
              <w:adjustRightInd w:val="0"/>
              <w:jc w:val="right"/>
              <w:rPr>
                <w:sz w:val="28"/>
                <w:szCs w:val="28"/>
              </w:rPr>
            </w:pPr>
            <w:r w:rsidRPr="007A326D">
              <w:rPr>
                <w:sz w:val="28"/>
                <w:szCs w:val="28"/>
                <w:lang w:eastAsia="en-US"/>
              </w:rPr>
              <w:t>5 981,0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31D65185" w14:textId="35C58A55" w:rsidR="00761602" w:rsidRPr="007A326D" w:rsidRDefault="00761602" w:rsidP="00761602">
            <w:pPr>
              <w:autoSpaceDE w:val="0"/>
              <w:autoSpaceDN w:val="0"/>
              <w:adjustRightInd w:val="0"/>
              <w:jc w:val="right"/>
              <w:rPr>
                <w:sz w:val="28"/>
                <w:szCs w:val="28"/>
              </w:rPr>
            </w:pPr>
            <w:r w:rsidRPr="007A326D">
              <w:rPr>
                <w:sz w:val="28"/>
                <w:szCs w:val="28"/>
                <w:lang w:eastAsia="en-US"/>
              </w:rPr>
              <w:t>5 981,0</w:t>
            </w:r>
          </w:p>
        </w:tc>
      </w:tr>
      <w:tr w:rsidR="00761602" w:rsidRPr="007A326D" w14:paraId="206CD308"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ADB5DF2" w14:textId="77777777" w:rsidR="00761602" w:rsidRPr="007A326D" w:rsidRDefault="00761602" w:rsidP="00761602">
            <w:pPr>
              <w:autoSpaceDE w:val="0"/>
              <w:autoSpaceDN w:val="0"/>
              <w:adjustRightInd w:val="0"/>
              <w:jc w:val="right"/>
              <w:rPr>
                <w:sz w:val="28"/>
                <w:szCs w:val="28"/>
              </w:rPr>
            </w:pPr>
            <w:r w:rsidRPr="007A326D">
              <w:rPr>
                <w:sz w:val="28"/>
                <w:szCs w:val="28"/>
              </w:rPr>
              <w:lastRenderedPageBreak/>
              <w:t>1.3.</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CAFBF87" w14:textId="441AE35F"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2D537F7D" w14:textId="56918136" w:rsidR="00761602" w:rsidRPr="007A326D" w:rsidRDefault="00761602" w:rsidP="00761602">
            <w:pPr>
              <w:autoSpaceDE w:val="0"/>
              <w:autoSpaceDN w:val="0"/>
              <w:adjustRightInd w:val="0"/>
              <w:jc w:val="right"/>
              <w:rPr>
                <w:sz w:val="28"/>
                <w:szCs w:val="28"/>
              </w:rPr>
            </w:pPr>
            <w:r w:rsidRPr="007A326D">
              <w:rPr>
                <w:sz w:val="28"/>
                <w:szCs w:val="28"/>
                <w:lang w:eastAsia="en-US"/>
              </w:rPr>
              <w:t>91,4</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74EADC2" w14:textId="2716DC52" w:rsidR="00761602" w:rsidRPr="007A326D" w:rsidRDefault="00761602" w:rsidP="00761602">
            <w:pPr>
              <w:autoSpaceDE w:val="0"/>
              <w:autoSpaceDN w:val="0"/>
              <w:adjustRightInd w:val="0"/>
              <w:jc w:val="right"/>
              <w:rPr>
                <w:sz w:val="28"/>
                <w:szCs w:val="28"/>
              </w:rPr>
            </w:pPr>
            <w:r w:rsidRPr="007A326D">
              <w:rPr>
                <w:sz w:val="28"/>
                <w:szCs w:val="28"/>
                <w:lang w:eastAsia="en-US"/>
              </w:rPr>
              <w:t>91,4</w:t>
            </w:r>
          </w:p>
        </w:tc>
      </w:tr>
      <w:tr w:rsidR="00761602" w:rsidRPr="007A326D" w14:paraId="3F5F9F9C"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09E88E96" w14:textId="77777777" w:rsidR="00761602" w:rsidRPr="007A326D" w:rsidRDefault="00761602" w:rsidP="00761602">
            <w:pPr>
              <w:autoSpaceDE w:val="0"/>
              <w:autoSpaceDN w:val="0"/>
              <w:adjustRightInd w:val="0"/>
              <w:jc w:val="right"/>
              <w:rPr>
                <w:sz w:val="28"/>
                <w:szCs w:val="28"/>
              </w:rPr>
            </w:pPr>
            <w:r w:rsidRPr="007A326D">
              <w:rPr>
                <w:sz w:val="28"/>
                <w:szCs w:val="28"/>
              </w:rPr>
              <w:t>1.4.</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39B2B834" w14:textId="60568D82"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18518713" w14:textId="737FA165" w:rsidR="00761602" w:rsidRPr="007A326D" w:rsidRDefault="00761602" w:rsidP="00761602">
            <w:pPr>
              <w:autoSpaceDE w:val="0"/>
              <w:autoSpaceDN w:val="0"/>
              <w:adjustRightInd w:val="0"/>
              <w:jc w:val="right"/>
              <w:rPr>
                <w:sz w:val="28"/>
                <w:szCs w:val="28"/>
              </w:rPr>
            </w:pPr>
            <w:r w:rsidRPr="007A326D">
              <w:rPr>
                <w:sz w:val="28"/>
                <w:szCs w:val="28"/>
                <w:lang w:eastAsia="en-US"/>
              </w:rPr>
              <w:t>300,0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AB791C3" w14:textId="025F927C" w:rsidR="00761602" w:rsidRPr="007A326D" w:rsidRDefault="00761602" w:rsidP="00761602">
            <w:pPr>
              <w:autoSpaceDE w:val="0"/>
              <w:autoSpaceDN w:val="0"/>
              <w:adjustRightInd w:val="0"/>
              <w:jc w:val="right"/>
              <w:rPr>
                <w:sz w:val="28"/>
                <w:szCs w:val="28"/>
              </w:rPr>
            </w:pPr>
            <w:r w:rsidRPr="007A326D">
              <w:rPr>
                <w:sz w:val="28"/>
                <w:szCs w:val="28"/>
                <w:lang w:eastAsia="en-US"/>
              </w:rPr>
              <w:t>300,0</w:t>
            </w:r>
          </w:p>
        </w:tc>
      </w:tr>
      <w:tr w:rsidR="00761602" w:rsidRPr="007A326D" w14:paraId="45105523"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27AFF3C" w14:textId="77777777" w:rsidR="00761602" w:rsidRPr="007A326D" w:rsidRDefault="00761602" w:rsidP="00761602">
            <w:pPr>
              <w:autoSpaceDE w:val="0"/>
              <w:autoSpaceDN w:val="0"/>
              <w:adjustRightInd w:val="0"/>
              <w:jc w:val="right"/>
              <w:rPr>
                <w:sz w:val="28"/>
                <w:szCs w:val="28"/>
              </w:rPr>
            </w:pPr>
            <w:r w:rsidRPr="007A326D">
              <w:rPr>
                <w:sz w:val="28"/>
                <w:szCs w:val="28"/>
              </w:rPr>
              <w:t>1.5.</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39E7949" w14:textId="75941E3F"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19FD338" w14:textId="4E5945C8" w:rsidR="00761602" w:rsidRPr="007A326D" w:rsidRDefault="00761602" w:rsidP="00761602">
            <w:pPr>
              <w:autoSpaceDE w:val="0"/>
              <w:autoSpaceDN w:val="0"/>
              <w:adjustRightInd w:val="0"/>
              <w:jc w:val="right"/>
              <w:rPr>
                <w:sz w:val="28"/>
                <w:szCs w:val="28"/>
              </w:rPr>
            </w:pPr>
            <w:r w:rsidRPr="007A326D">
              <w:rPr>
                <w:sz w:val="28"/>
                <w:szCs w:val="28"/>
                <w:lang w:eastAsia="en-US"/>
              </w:rPr>
              <w:t>3 098,1</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6B76BBD2" w14:textId="51D6DCE7" w:rsidR="00761602" w:rsidRPr="007A326D" w:rsidRDefault="00761602" w:rsidP="00761602">
            <w:pPr>
              <w:autoSpaceDE w:val="0"/>
              <w:autoSpaceDN w:val="0"/>
              <w:adjustRightInd w:val="0"/>
              <w:jc w:val="right"/>
              <w:rPr>
                <w:sz w:val="28"/>
                <w:szCs w:val="28"/>
              </w:rPr>
            </w:pPr>
            <w:r w:rsidRPr="007A326D">
              <w:rPr>
                <w:sz w:val="28"/>
                <w:szCs w:val="28"/>
                <w:lang w:eastAsia="en-US"/>
              </w:rPr>
              <w:t>3 098,1</w:t>
            </w:r>
          </w:p>
        </w:tc>
      </w:tr>
      <w:tr w:rsidR="00761602" w:rsidRPr="007A326D" w14:paraId="6213D366"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E9EE9AC" w14:textId="77777777" w:rsidR="00761602" w:rsidRPr="007A326D" w:rsidRDefault="00761602" w:rsidP="00761602">
            <w:pPr>
              <w:autoSpaceDE w:val="0"/>
              <w:autoSpaceDN w:val="0"/>
              <w:adjustRightInd w:val="0"/>
              <w:jc w:val="right"/>
              <w:rPr>
                <w:sz w:val="28"/>
                <w:szCs w:val="28"/>
              </w:rPr>
            </w:pPr>
            <w:r w:rsidRPr="007A326D">
              <w:rPr>
                <w:sz w:val="28"/>
                <w:szCs w:val="28"/>
              </w:rPr>
              <w:t>1.6.</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17729AD" w14:textId="0C0E8837"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6386A28B" w14:textId="248C533D" w:rsidR="00761602" w:rsidRPr="007A326D" w:rsidRDefault="00761602" w:rsidP="00761602">
            <w:pPr>
              <w:autoSpaceDE w:val="0"/>
              <w:autoSpaceDN w:val="0"/>
              <w:adjustRightInd w:val="0"/>
              <w:jc w:val="right"/>
              <w:rPr>
                <w:sz w:val="28"/>
                <w:szCs w:val="28"/>
              </w:rPr>
            </w:pPr>
            <w:r w:rsidRPr="007A326D">
              <w:rPr>
                <w:sz w:val="28"/>
                <w:szCs w:val="28"/>
                <w:lang w:eastAsia="en-US"/>
              </w:rPr>
              <w:t>9 994,2</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3F16A063" w14:textId="366219E9" w:rsidR="00761602" w:rsidRPr="007A326D" w:rsidRDefault="00761602" w:rsidP="00761602">
            <w:pPr>
              <w:autoSpaceDE w:val="0"/>
              <w:autoSpaceDN w:val="0"/>
              <w:adjustRightInd w:val="0"/>
              <w:jc w:val="right"/>
              <w:rPr>
                <w:sz w:val="28"/>
                <w:szCs w:val="28"/>
              </w:rPr>
            </w:pPr>
            <w:r w:rsidRPr="007A326D">
              <w:rPr>
                <w:sz w:val="28"/>
                <w:szCs w:val="28"/>
                <w:lang w:eastAsia="en-US"/>
              </w:rPr>
              <w:t>9 994,2</w:t>
            </w:r>
          </w:p>
        </w:tc>
      </w:tr>
      <w:tr w:rsidR="00961108" w:rsidRPr="007A326D" w14:paraId="4802445B"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DA1DD4D" w14:textId="77777777" w:rsidR="00961108" w:rsidRPr="007A326D" w:rsidRDefault="00961108" w:rsidP="00961108">
            <w:pPr>
              <w:autoSpaceDE w:val="0"/>
              <w:autoSpaceDN w:val="0"/>
              <w:adjustRightInd w:val="0"/>
              <w:jc w:val="right"/>
              <w:rPr>
                <w:sz w:val="28"/>
                <w:szCs w:val="28"/>
              </w:rPr>
            </w:pPr>
            <w:r w:rsidRPr="007A326D">
              <w:rPr>
                <w:sz w:val="28"/>
                <w:szCs w:val="28"/>
              </w:rPr>
              <w:t>2.</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35B3A65E" w14:textId="77777777" w:rsidR="00961108" w:rsidRPr="007A326D" w:rsidRDefault="00961108" w:rsidP="00961108">
            <w:pPr>
              <w:autoSpaceDE w:val="0"/>
              <w:autoSpaceDN w:val="0"/>
              <w:adjustRightInd w:val="0"/>
              <w:jc w:val="both"/>
              <w:rPr>
                <w:sz w:val="28"/>
                <w:szCs w:val="28"/>
              </w:rPr>
            </w:pPr>
            <w:r w:rsidRPr="007A326D">
              <w:rPr>
                <w:sz w:val="28"/>
                <w:szCs w:val="28"/>
              </w:rPr>
              <w:t>Субсидии в рамках реализации областной государственной программы «Развитие образования в Смоленской области»:</w:t>
            </w:r>
          </w:p>
        </w:tc>
      </w:tr>
      <w:tr w:rsidR="00761602" w:rsidRPr="007A326D" w14:paraId="15DF5B47"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A053998" w14:textId="77777777" w:rsidR="00761602" w:rsidRPr="007A326D" w:rsidRDefault="00761602" w:rsidP="00761602">
            <w:pPr>
              <w:autoSpaceDE w:val="0"/>
              <w:autoSpaceDN w:val="0"/>
              <w:adjustRightInd w:val="0"/>
              <w:jc w:val="right"/>
              <w:rPr>
                <w:sz w:val="28"/>
                <w:szCs w:val="28"/>
              </w:rPr>
            </w:pPr>
            <w:r w:rsidRPr="007A326D">
              <w:rPr>
                <w:sz w:val="28"/>
                <w:szCs w:val="28"/>
              </w:rPr>
              <w:lastRenderedPageBreak/>
              <w:t>2.1.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57F2A39" w14:textId="7D525747"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A83BAC8" w14:textId="5AEB4164" w:rsidR="00761602" w:rsidRPr="007A326D" w:rsidRDefault="00761602" w:rsidP="00761602">
            <w:pPr>
              <w:autoSpaceDE w:val="0"/>
              <w:autoSpaceDN w:val="0"/>
              <w:adjustRightInd w:val="0"/>
              <w:jc w:val="right"/>
              <w:rPr>
                <w:b/>
                <w:bCs/>
                <w:sz w:val="28"/>
                <w:szCs w:val="28"/>
              </w:rPr>
            </w:pPr>
            <w:r w:rsidRPr="007A326D">
              <w:rPr>
                <w:sz w:val="28"/>
                <w:szCs w:val="28"/>
                <w:lang w:eastAsia="en-US"/>
              </w:rPr>
              <w:t>12 700,0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AA1379C" w14:textId="0E388A40" w:rsidR="00761602" w:rsidRPr="007A326D" w:rsidRDefault="00761602" w:rsidP="00761602">
            <w:pPr>
              <w:autoSpaceDE w:val="0"/>
              <w:autoSpaceDN w:val="0"/>
              <w:adjustRightInd w:val="0"/>
              <w:jc w:val="right"/>
              <w:rPr>
                <w:sz w:val="28"/>
                <w:szCs w:val="28"/>
              </w:rPr>
            </w:pPr>
            <w:r w:rsidRPr="007A326D">
              <w:rPr>
                <w:sz w:val="28"/>
                <w:szCs w:val="28"/>
                <w:lang w:eastAsia="en-US"/>
              </w:rPr>
              <w:t>12 700,0</w:t>
            </w:r>
          </w:p>
        </w:tc>
      </w:tr>
      <w:tr w:rsidR="00761602" w:rsidRPr="007A326D" w14:paraId="3A4B437F"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34BD7328" w14:textId="77777777" w:rsidR="00761602" w:rsidRPr="007A326D" w:rsidRDefault="00761602" w:rsidP="00761602">
            <w:pPr>
              <w:autoSpaceDE w:val="0"/>
              <w:autoSpaceDN w:val="0"/>
              <w:adjustRightInd w:val="0"/>
              <w:jc w:val="right"/>
              <w:rPr>
                <w:sz w:val="28"/>
                <w:szCs w:val="28"/>
              </w:rPr>
            </w:pPr>
            <w:r w:rsidRPr="007A326D">
              <w:rPr>
                <w:sz w:val="28"/>
                <w:szCs w:val="28"/>
              </w:rPr>
              <w:t>2.2.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2F7A07E" w14:textId="1DFA1EF6"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50D4EF3E" w14:textId="1F8291E5" w:rsidR="00761602" w:rsidRPr="007A326D" w:rsidRDefault="00761602" w:rsidP="00761602">
            <w:pPr>
              <w:autoSpaceDE w:val="0"/>
              <w:autoSpaceDN w:val="0"/>
              <w:adjustRightInd w:val="0"/>
              <w:jc w:val="right"/>
              <w:rPr>
                <w:sz w:val="28"/>
                <w:szCs w:val="28"/>
              </w:rPr>
            </w:pPr>
            <w:r w:rsidRPr="007A326D">
              <w:rPr>
                <w:sz w:val="28"/>
                <w:szCs w:val="28"/>
                <w:lang w:eastAsia="en-US"/>
              </w:rPr>
              <w:t>25 555,4</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13EB05D4" w14:textId="6F23BF74" w:rsidR="00761602" w:rsidRPr="007A326D" w:rsidRDefault="00761602" w:rsidP="00761602">
            <w:pPr>
              <w:autoSpaceDE w:val="0"/>
              <w:autoSpaceDN w:val="0"/>
              <w:adjustRightInd w:val="0"/>
              <w:jc w:val="right"/>
              <w:rPr>
                <w:sz w:val="28"/>
                <w:szCs w:val="28"/>
              </w:rPr>
            </w:pPr>
            <w:r w:rsidRPr="007A326D">
              <w:rPr>
                <w:sz w:val="28"/>
                <w:szCs w:val="28"/>
                <w:lang w:eastAsia="en-US"/>
              </w:rPr>
              <w:t>25 555,4</w:t>
            </w:r>
          </w:p>
        </w:tc>
      </w:tr>
      <w:tr w:rsidR="00761602" w:rsidRPr="007A326D" w14:paraId="5EFD0807"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46942CA" w14:textId="77777777" w:rsidR="00761602" w:rsidRPr="007A326D" w:rsidRDefault="00761602" w:rsidP="00761602">
            <w:pPr>
              <w:autoSpaceDE w:val="0"/>
              <w:autoSpaceDN w:val="0"/>
              <w:adjustRightInd w:val="0"/>
              <w:jc w:val="right"/>
              <w:rPr>
                <w:sz w:val="28"/>
                <w:szCs w:val="28"/>
              </w:rPr>
            </w:pPr>
            <w:r w:rsidRPr="007A326D">
              <w:rPr>
                <w:sz w:val="28"/>
                <w:szCs w:val="28"/>
              </w:rPr>
              <w:t>2.3.</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05342F8E" w14:textId="1B37672C" w:rsidR="00761602" w:rsidRPr="007A326D" w:rsidRDefault="00761602" w:rsidP="00761602">
            <w:pPr>
              <w:widowControl w:val="0"/>
              <w:autoSpaceDE w:val="0"/>
              <w:autoSpaceDN w:val="0"/>
              <w:adjustRightInd w:val="0"/>
              <w:jc w:val="both"/>
              <w:rPr>
                <w:sz w:val="28"/>
                <w:szCs w:val="28"/>
              </w:rPr>
            </w:pPr>
            <w:r w:rsidRPr="007A326D">
              <w:rPr>
                <w:sz w:val="28"/>
                <w:szCs w:val="28"/>
                <w:lang w:eastAsia="en-US"/>
              </w:rPr>
              <w:t xml:space="preserve">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 </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3E110AEA" w14:textId="377DB0FE" w:rsidR="00761602" w:rsidRPr="007A326D" w:rsidRDefault="00761602" w:rsidP="00761602">
            <w:pPr>
              <w:autoSpaceDE w:val="0"/>
              <w:autoSpaceDN w:val="0"/>
              <w:adjustRightInd w:val="0"/>
              <w:jc w:val="right"/>
              <w:rPr>
                <w:sz w:val="28"/>
                <w:szCs w:val="28"/>
              </w:rPr>
            </w:pPr>
            <w:r w:rsidRPr="007A326D">
              <w:rPr>
                <w:sz w:val="28"/>
                <w:szCs w:val="28"/>
                <w:lang w:val="en-US" w:eastAsia="en-US"/>
              </w:rPr>
              <w:t>1 400</w:t>
            </w:r>
            <w:r w:rsidRPr="007A326D">
              <w:rPr>
                <w:sz w:val="28"/>
                <w:szCs w:val="28"/>
                <w:lang w:eastAsia="en-US"/>
              </w:rPr>
              <w:t>,0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2EDC92EB" w14:textId="6BFBC7FA" w:rsidR="00761602" w:rsidRPr="007A326D" w:rsidRDefault="00761602" w:rsidP="00761602">
            <w:pPr>
              <w:autoSpaceDE w:val="0"/>
              <w:autoSpaceDN w:val="0"/>
              <w:adjustRightInd w:val="0"/>
              <w:jc w:val="right"/>
              <w:rPr>
                <w:sz w:val="28"/>
                <w:szCs w:val="28"/>
              </w:rPr>
            </w:pPr>
            <w:r w:rsidRPr="007A326D">
              <w:rPr>
                <w:sz w:val="28"/>
                <w:szCs w:val="28"/>
                <w:lang w:eastAsia="en-US"/>
              </w:rPr>
              <w:t>1 400,0</w:t>
            </w:r>
          </w:p>
        </w:tc>
      </w:tr>
      <w:tr w:rsidR="00761602" w:rsidRPr="007A326D" w14:paraId="2EF46921"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C29D966" w14:textId="77777777" w:rsidR="00761602" w:rsidRPr="007A326D" w:rsidRDefault="00761602" w:rsidP="00961108">
            <w:pPr>
              <w:autoSpaceDE w:val="0"/>
              <w:autoSpaceDN w:val="0"/>
              <w:adjustRightInd w:val="0"/>
              <w:jc w:val="right"/>
              <w:rPr>
                <w:sz w:val="28"/>
                <w:szCs w:val="28"/>
                <w:lang w:val="en-US"/>
              </w:rPr>
            </w:pPr>
            <w:r w:rsidRPr="007A326D">
              <w:rPr>
                <w:sz w:val="28"/>
                <w:szCs w:val="28"/>
              </w:rPr>
              <w:t>3</w:t>
            </w:r>
            <w:r w:rsidRPr="007A326D">
              <w:rPr>
                <w:sz w:val="28"/>
                <w:szCs w:val="28"/>
                <w:lang w:val="en-US"/>
              </w:rPr>
              <w:t>.</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7C1AE5F2" w14:textId="179807AE" w:rsidR="00761602" w:rsidRPr="007A326D" w:rsidRDefault="00761602" w:rsidP="00761602">
            <w:pPr>
              <w:autoSpaceDE w:val="0"/>
              <w:autoSpaceDN w:val="0"/>
              <w:adjustRightInd w:val="0"/>
              <w:jc w:val="both"/>
              <w:rPr>
                <w:sz w:val="28"/>
                <w:szCs w:val="28"/>
              </w:rPr>
            </w:pPr>
            <w:r w:rsidRPr="007A326D">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761602" w:rsidRPr="007A326D" w14:paraId="486C3A21"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424FB640"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w:t>
            </w:r>
            <w:r w:rsidRPr="007A326D">
              <w:rPr>
                <w:sz w:val="28"/>
                <w:szCs w:val="28"/>
                <w:lang w:val="en-US" w:eastAsia="en-US"/>
              </w:rPr>
              <w:t>.</w:t>
            </w:r>
            <w:r w:rsidRPr="007A326D">
              <w:rPr>
                <w:sz w:val="28"/>
                <w:szCs w:val="28"/>
                <w:lang w:eastAsia="en-US"/>
              </w:rPr>
              <w:t>1.</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070F7B89" w14:textId="77777777" w:rsidR="00761602" w:rsidRPr="007A326D" w:rsidRDefault="00761602">
            <w:pPr>
              <w:autoSpaceDE w:val="0"/>
              <w:autoSpaceDN w:val="0"/>
              <w:adjustRightInd w:val="0"/>
              <w:spacing w:line="256" w:lineRule="auto"/>
              <w:jc w:val="both"/>
              <w:rPr>
                <w:sz w:val="28"/>
                <w:szCs w:val="28"/>
                <w:lang w:eastAsia="en-US"/>
              </w:rPr>
            </w:pPr>
            <w:r w:rsidRPr="007A326D">
              <w:rPr>
                <w:sz w:val="28"/>
                <w:szCs w:val="28"/>
                <w:lang w:eastAsia="en-US"/>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02F8C7"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297 700,0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50EEB7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297 700,0</w:t>
            </w:r>
          </w:p>
        </w:tc>
      </w:tr>
      <w:tr w:rsidR="00761602" w:rsidRPr="007A326D" w14:paraId="7156FACA"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706D226"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3.2.</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3BB8DF9C" w14:textId="77777777" w:rsidR="00761602" w:rsidRPr="007A326D" w:rsidRDefault="00761602">
            <w:pPr>
              <w:tabs>
                <w:tab w:val="left" w:pos="5558"/>
              </w:tabs>
              <w:spacing w:line="256" w:lineRule="auto"/>
              <w:jc w:val="both"/>
              <w:rPr>
                <w:sz w:val="28"/>
                <w:szCs w:val="28"/>
                <w:lang w:eastAsia="en-US"/>
              </w:rPr>
            </w:pPr>
            <w:r w:rsidRPr="007A326D">
              <w:rPr>
                <w:sz w:val="28"/>
                <w:szCs w:val="28"/>
                <w:lang w:eastAsia="en-US"/>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673B6A"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95F1FE3"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30 000,0</w:t>
            </w:r>
          </w:p>
        </w:tc>
      </w:tr>
      <w:tr w:rsidR="00961108" w:rsidRPr="007A326D" w14:paraId="0AC13ECA"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171E656" w14:textId="77777777" w:rsidR="00961108" w:rsidRPr="007A326D" w:rsidRDefault="00961108" w:rsidP="00961108">
            <w:pPr>
              <w:autoSpaceDE w:val="0"/>
              <w:autoSpaceDN w:val="0"/>
              <w:adjustRightInd w:val="0"/>
              <w:jc w:val="right"/>
              <w:rPr>
                <w:sz w:val="28"/>
                <w:szCs w:val="28"/>
              </w:rPr>
            </w:pPr>
            <w:r w:rsidRPr="007A326D">
              <w:rPr>
                <w:sz w:val="28"/>
                <w:szCs w:val="28"/>
              </w:rPr>
              <w:t>4.</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399E58CB" w14:textId="77777777" w:rsidR="00961108" w:rsidRPr="007A326D" w:rsidRDefault="00961108" w:rsidP="00961108">
            <w:pPr>
              <w:autoSpaceDE w:val="0"/>
              <w:autoSpaceDN w:val="0"/>
              <w:adjustRightInd w:val="0"/>
              <w:jc w:val="both"/>
              <w:rPr>
                <w:sz w:val="28"/>
                <w:szCs w:val="28"/>
              </w:rPr>
            </w:pPr>
            <w:r w:rsidRPr="007A326D">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761602" w:rsidRPr="007A326D" w14:paraId="2D90C4AD"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748C5A66" w14:textId="77777777" w:rsidR="00761602" w:rsidRPr="007A326D" w:rsidRDefault="00761602">
            <w:pPr>
              <w:widowControl w:val="0"/>
              <w:autoSpaceDE w:val="0"/>
              <w:autoSpaceDN w:val="0"/>
              <w:adjustRightInd w:val="0"/>
              <w:spacing w:line="256" w:lineRule="auto"/>
              <w:jc w:val="right"/>
              <w:rPr>
                <w:sz w:val="28"/>
                <w:szCs w:val="28"/>
                <w:lang w:eastAsia="en-US"/>
              </w:rPr>
            </w:pPr>
            <w:r w:rsidRPr="007A326D">
              <w:rPr>
                <w:sz w:val="28"/>
                <w:szCs w:val="28"/>
                <w:lang w:eastAsia="en-US"/>
              </w:rPr>
              <w:lastRenderedPageBreak/>
              <w:t>4.</w:t>
            </w:r>
            <w:r w:rsidRPr="007A326D">
              <w:rPr>
                <w:sz w:val="28"/>
                <w:szCs w:val="28"/>
                <w:lang w:val="en-US" w:eastAsia="en-US"/>
              </w:rPr>
              <w:t>1</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4774FDCE" w14:textId="77777777" w:rsidR="00761602" w:rsidRPr="007A326D" w:rsidRDefault="00761602">
            <w:pPr>
              <w:autoSpaceDE w:val="0"/>
              <w:autoSpaceDN w:val="0"/>
              <w:adjustRightInd w:val="0"/>
              <w:spacing w:line="256" w:lineRule="auto"/>
              <w:jc w:val="both"/>
              <w:rPr>
                <w:sz w:val="28"/>
                <w:szCs w:val="28"/>
                <w:lang w:eastAsia="en-US"/>
              </w:rPr>
            </w:pPr>
            <w:r w:rsidRPr="007A326D">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39A053"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16 861,9</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3C87DD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17 075,3</w:t>
            </w:r>
          </w:p>
        </w:tc>
      </w:tr>
      <w:tr w:rsidR="00761602" w:rsidRPr="007A326D" w14:paraId="71F4AB0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5D5E855" w14:textId="77777777" w:rsidR="00761602" w:rsidRPr="007A326D" w:rsidRDefault="00761602">
            <w:pPr>
              <w:widowControl w:val="0"/>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2</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1A3EC34C" w14:textId="77777777" w:rsidR="00761602" w:rsidRPr="007A326D" w:rsidRDefault="00761602">
            <w:pPr>
              <w:autoSpaceDE w:val="0"/>
              <w:autoSpaceDN w:val="0"/>
              <w:adjustRightInd w:val="0"/>
              <w:spacing w:line="256" w:lineRule="auto"/>
              <w:jc w:val="both"/>
              <w:rPr>
                <w:sz w:val="28"/>
                <w:szCs w:val="28"/>
                <w:lang w:eastAsia="en-US"/>
              </w:rPr>
            </w:pPr>
            <w:r w:rsidRPr="007A326D">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D6F9D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5</w:t>
            </w:r>
            <w:r w:rsidRPr="007A326D">
              <w:rPr>
                <w:sz w:val="28"/>
                <w:szCs w:val="28"/>
                <w:lang w:val="en-US" w:eastAsia="en-US"/>
              </w:rPr>
              <w:t>0 </w:t>
            </w:r>
            <w:r w:rsidRPr="007A326D">
              <w:rPr>
                <w:sz w:val="28"/>
                <w:szCs w:val="28"/>
                <w:lang w:eastAsia="en-US"/>
              </w:rPr>
              <w:t>407,8</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63BDF5B"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51 045,8</w:t>
            </w:r>
          </w:p>
        </w:tc>
      </w:tr>
      <w:tr w:rsidR="00761602" w:rsidRPr="007A326D" w14:paraId="2EFAF69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25321CF"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3</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A44E76D"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6F29A6"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40 747,0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39D921B"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41 262,8</w:t>
            </w:r>
          </w:p>
        </w:tc>
      </w:tr>
      <w:tr w:rsidR="00761602" w:rsidRPr="007A326D" w14:paraId="5630DBC3"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6CD3D8F2"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4</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1636BC0B"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D8BCD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25 835,4</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D1BC48" w14:textId="77777777" w:rsidR="00761602" w:rsidRPr="007A326D" w:rsidRDefault="00761602">
            <w:pPr>
              <w:autoSpaceDE w:val="0"/>
              <w:autoSpaceDN w:val="0"/>
              <w:adjustRightInd w:val="0"/>
              <w:spacing w:line="254" w:lineRule="auto"/>
              <w:jc w:val="right"/>
              <w:rPr>
                <w:sz w:val="28"/>
                <w:szCs w:val="28"/>
                <w:lang w:eastAsia="en-US"/>
              </w:rPr>
            </w:pPr>
            <w:r w:rsidRPr="007A326D">
              <w:rPr>
                <w:sz w:val="28"/>
                <w:szCs w:val="28"/>
                <w:lang w:eastAsia="en-US"/>
              </w:rPr>
              <w:t>26 139,9</w:t>
            </w:r>
          </w:p>
        </w:tc>
      </w:tr>
      <w:tr w:rsidR="00761602" w:rsidRPr="007A326D" w14:paraId="1B60D758"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B6BBE3A"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5</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F6D909C"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w:t>
            </w:r>
            <w:r w:rsidRPr="007A326D">
              <w:rPr>
                <w:sz w:val="28"/>
                <w:szCs w:val="28"/>
                <w:lang w:eastAsia="en-US"/>
              </w:rPr>
              <w:t xml:space="preserve">на возмещение части затрат </w:t>
            </w:r>
            <w:r w:rsidRPr="007A326D">
              <w:rPr>
                <w:spacing w:val="-8"/>
                <w:sz w:val="28"/>
                <w:szCs w:val="28"/>
                <w:lang w:eastAsia="en-US"/>
              </w:rPr>
              <w:t>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518CD6"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40 547,0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894B141"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41 344,7</w:t>
            </w:r>
          </w:p>
        </w:tc>
      </w:tr>
      <w:tr w:rsidR="00761602" w:rsidRPr="007A326D" w14:paraId="7751BB8C"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6D31FE71"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lastRenderedPageBreak/>
              <w:t>4.</w:t>
            </w:r>
            <w:r w:rsidRPr="007A326D">
              <w:rPr>
                <w:sz w:val="28"/>
                <w:szCs w:val="28"/>
                <w:lang w:val="en-US" w:eastAsia="en-US"/>
              </w:rPr>
              <w:t>6</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31FB2D16"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FD7E8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13 000,0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6EC0392"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13 000,0</w:t>
            </w:r>
          </w:p>
        </w:tc>
      </w:tr>
      <w:tr w:rsidR="00761602" w:rsidRPr="007A326D" w14:paraId="6B209C2F"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1594DCF4"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7</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0AED301F"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5BC092"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100 000,0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2F77A6F" w14:textId="77777777" w:rsidR="00761602" w:rsidRPr="007A326D" w:rsidRDefault="00761602">
            <w:pPr>
              <w:autoSpaceDE w:val="0"/>
              <w:autoSpaceDN w:val="0"/>
              <w:adjustRightInd w:val="0"/>
              <w:spacing w:line="254" w:lineRule="auto"/>
              <w:jc w:val="right"/>
              <w:rPr>
                <w:sz w:val="28"/>
                <w:szCs w:val="28"/>
                <w:lang w:eastAsia="en-US"/>
              </w:rPr>
            </w:pPr>
            <w:r w:rsidRPr="007A326D">
              <w:rPr>
                <w:sz w:val="28"/>
                <w:szCs w:val="28"/>
                <w:lang w:eastAsia="en-US"/>
              </w:rPr>
              <w:t>100 000,0</w:t>
            </w:r>
          </w:p>
        </w:tc>
      </w:tr>
      <w:tr w:rsidR="00761602" w:rsidRPr="007A326D" w14:paraId="3EC1858B"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D14A931"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8</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7CAB9FC7"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1D9378"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128 700,7</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CAF5E4E"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106 703,6</w:t>
            </w:r>
          </w:p>
        </w:tc>
      </w:tr>
      <w:tr w:rsidR="00761602" w:rsidRPr="007A326D" w14:paraId="745864E6"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12CE99C"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w:t>
            </w:r>
            <w:r w:rsidRPr="007A326D">
              <w:rPr>
                <w:sz w:val="28"/>
                <w:szCs w:val="28"/>
                <w:lang w:val="en-US" w:eastAsia="en-US"/>
              </w:rPr>
              <w:t>9</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30ABD6B"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11911A"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2F88D7A"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10 000,0</w:t>
            </w:r>
          </w:p>
        </w:tc>
      </w:tr>
      <w:tr w:rsidR="00761602" w:rsidRPr="007A326D" w14:paraId="072CD9B2"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7E23B4C0" w14:textId="77777777" w:rsidR="00761602" w:rsidRPr="007A326D" w:rsidRDefault="00761602">
            <w:pPr>
              <w:autoSpaceDE w:val="0"/>
              <w:autoSpaceDN w:val="0"/>
              <w:adjustRightInd w:val="0"/>
              <w:spacing w:line="256" w:lineRule="auto"/>
              <w:jc w:val="right"/>
              <w:rPr>
                <w:sz w:val="28"/>
                <w:szCs w:val="28"/>
                <w:lang w:val="en-US" w:eastAsia="en-US"/>
              </w:rPr>
            </w:pPr>
            <w:r w:rsidRPr="007A326D">
              <w:rPr>
                <w:sz w:val="28"/>
                <w:szCs w:val="28"/>
                <w:lang w:val="en-US" w:eastAsia="en-US"/>
              </w:rPr>
              <w:t>4.10.</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3ADA2ADA"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 xml:space="preserve">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w:t>
            </w:r>
            <w:r w:rsidRPr="007A326D">
              <w:rPr>
                <w:sz w:val="28"/>
                <w:szCs w:val="28"/>
                <w:lang w:eastAsia="en-US"/>
              </w:rPr>
              <w:t xml:space="preserve">на возмещение части затрат </w:t>
            </w:r>
            <w:r w:rsidRPr="007A326D">
              <w:rPr>
                <w:spacing w:val="-8"/>
                <w:sz w:val="28"/>
                <w:szCs w:val="28"/>
                <w:lang w:eastAsia="en-US"/>
              </w:rPr>
              <w:t>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AAC5D5"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86 900,9</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8747802"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149 336,5</w:t>
            </w:r>
          </w:p>
        </w:tc>
      </w:tr>
      <w:tr w:rsidR="00761602" w:rsidRPr="007A326D" w14:paraId="15E93932"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EA82388"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lastRenderedPageBreak/>
              <w:t>4.1</w:t>
            </w:r>
            <w:r w:rsidRPr="007A326D">
              <w:rPr>
                <w:sz w:val="28"/>
                <w:szCs w:val="28"/>
                <w:lang w:val="en-US" w:eastAsia="en-US"/>
              </w:rPr>
              <w:t>1</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7367F624"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5AA5D5"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108 763,0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E98C5CE"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110 139,7</w:t>
            </w:r>
          </w:p>
        </w:tc>
      </w:tr>
      <w:tr w:rsidR="00761602" w:rsidRPr="007A326D" w14:paraId="4124B6C0"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F43DFF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4.1</w:t>
            </w:r>
            <w:r w:rsidRPr="007A326D">
              <w:rPr>
                <w:sz w:val="28"/>
                <w:szCs w:val="28"/>
                <w:lang w:val="en-US" w:eastAsia="en-US"/>
              </w:rPr>
              <w:t>2</w:t>
            </w:r>
            <w:r w:rsidRPr="007A326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9F41EC2" w14:textId="77777777" w:rsidR="00761602" w:rsidRPr="007A326D" w:rsidRDefault="00761602">
            <w:pPr>
              <w:autoSpaceDE w:val="0"/>
              <w:autoSpaceDN w:val="0"/>
              <w:adjustRightInd w:val="0"/>
              <w:spacing w:line="256"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w:t>
            </w:r>
            <w:r w:rsidRPr="007A326D">
              <w:rPr>
                <w:sz w:val="28"/>
                <w:szCs w:val="28"/>
                <w:lang w:eastAsia="en-US"/>
              </w:rPr>
              <w:t xml:space="preserve">, а также организациям, занимающимся производством льна-долгунца и (или) технической конопли, </w:t>
            </w:r>
            <w:r w:rsidRPr="007A326D">
              <w:rPr>
                <w:spacing w:val="-8"/>
                <w:sz w:val="28"/>
                <w:szCs w:val="28"/>
                <w:lang w:eastAsia="en-US"/>
              </w:rPr>
              <w:t>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4CE760"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20 000,0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54FAC1"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20 000,0</w:t>
            </w:r>
          </w:p>
        </w:tc>
      </w:tr>
      <w:tr w:rsidR="00761602" w:rsidRPr="007A326D" w14:paraId="111AEB2F"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3883A84F" w14:textId="77777777" w:rsidR="00761602" w:rsidRPr="007A326D" w:rsidRDefault="00761602">
            <w:pPr>
              <w:autoSpaceDE w:val="0"/>
              <w:autoSpaceDN w:val="0"/>
              <w:adjustRightInd w:val="0"/>
              <w:spacing w:line="256" w:lineRule="auto"/>
              <w:jc w:val="right"/>
              <w:rPr>
                <w:sz w:val="28"/>
                <w:szCs w:val="28"/>
                <w:lang w:val="en-US" w:eastAsia="en-US"/>
              </w:rPr>
            </w:pPr>
            <w:r w:rsidRPr="007A326D">
              <w:rPr>
                <w:sz w:val="28"/>
                <w:szCs w:val="28"/>
                <w:lang w:val="en-US" w:eastAsia="en-US"/>
              </w:rPr>
              <w:t>4.13.</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2DDCC042" w14:textId="77777777" w:rsidR="00761602" w:rsidRPr="007A326D" w:rsidRDefault="00761602">
            <w:pPr>
              <w:autoSpaceDE w:val="0"/>
              <w:autoSpaceDN w:val="0"/>
              <w:adjustRightInd w:val="0"/>
              <w:spacing w:line="254" w:lineRule="auto"/>
              <w:jc w:val="both"/>
              <w:rPr>
                <w:spacing w:val="-8"/>
                <w:sz w:val="28"/>
                <w:szCs w:val="28"/>
                <w:lang w:eastAsia="en-US"/>
              </w:rPr>
            </w:pPr>
            <w:r w:rsidRPr="007A326D">
              <w:rPr>
                <w:spacing w:val="-8"/>
                <w:sz w:val="28"/>
                <w:szCs w:val="28"/>
                <w:lang w:eastAsia="en-US"/>
              </w:rPr>
              <w:t>крестьянским (фермерским) хозяйствам, индивидуальным предпринимателям, сельскохозяйственным потребительским кооперативам (за исключением сельскохозяйственных потребительских кредитных кооперативов) на поддержку приоритетных направлений малого агробизнеса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C86A7D"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37 105,0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BA9EDF8"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37 574,7</w:t>
            </w:r>
          </w:p>
        </w:tc>
      </w:tr>
      <w:tr w:rsidR="00761602" w:rsidRPr="007A326D" w14:paraId="2CE9CF65"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0BD245E" w14:textId="77777777" w:rsidR="00761602" w:rsidRPr="007A326D" w:rsidRDefault="00761602">
            <w:pPr>
              <w:autoSpaceDE w:val="0"/>
              <w:autoSpaceDN w:val="0"/>
              <w:adjustRightInd w:val="0"/>
              <w:spacing w:line="256" w:lineRule="auto"/>
              <w:jc w:val="right"/>
              <w:rPr>
                <w:sz w:val="28"/>
                <w:szCs w:val="28"/>
                <w:lang w:val="en-US" w:eastAsia="en-US"/>
              </w:rPr>
            </w:pPr>
            <w:r w:rsidRPr="007A326D">
              <w:rPr>
                <w:sz w:val="28"/>
                <w:szCs w:val="28"/>
                <w:lang w:val="en-US" w:eastAsia="en-US"/>
              </w:rPr>
              <w:t>4.14.</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03291021" w14:textId="77777777" w:rsidR="00761602" w:rsidRPr="007A326D" w:rsidRDefault="00761602">
            <w:pPr>
              <w:autoSpaceDE w:val="0"/>
              <w:autoSpaceDN w:val="0"/>
              <w:adjustRightInd w:val="0"/>
              <w:spacing w:line="254"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5C7DA1"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C4C79CF"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30 000,0</w:t>
            </w:r>
          </w:p>
        </w:tc>
      </w:tr>
      <w:tr w:rsidR="00761602" w:rsidRPr="007A326D" w14:paraId="499A25C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0C61D53" w14:textId="77777777" w:rsidR="00761602" w:rsidRPr="007A326D" w:rsidRDefault="00761602">
            <w:pPr>
              <w:autoSpaceDE w:val="0"/>
              <w:autoSpaceDN w:val="0"/>
              <w:adjustRightInd w:val="0"/>
              <w:spacing w:line="256" w:lineRule="auto"/>
              <w:jc w:val="right"/>
              <w:rPr>
                <w:sz w:val="28"/>
                <w:szCs w:val="28"/>
                <w:lang w:val="en-US" w:eastAsia="en-US"/>
              </w:rPr>
            </w:pPr>
            <w:r w:rsidRPr="007A326D">
              <w:rPr>
                <w:sz w:val="28"/>
                <w:szCs w:val="28"/>
                <w:lang w:val="en-US" w:eastAsia="en-US"/>
              </w:rPr>
              <w:t>4.15.</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6B5FC581" w14:textId="77777777" w:rsidR="00761602" w:rsidRPr="007A326D" w:rsidRDefault="00761602">
            <w:pPr>
              <w:autoSpaceDE w:val="0"/>
              <w:autoSpaceDN w:val="0"/>
              <w:adjustRightInd w:val="0"/>
              <w:spacing w:line="254"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28C339"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150 000,0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AD64822"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150 000,0</w:t>
            </w:r>
          </w:p>
        </w:tc>
      </w:tr>
      <w:tr w:rsidR="00761602" w:rsidRPr="007A326D" w14:paraId="407AB2D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39A9276E" w14:textId="77777777" w:rsidR="00761602" w:rsidRPr="007A326D" w:rsidRDefault="00761602">
            <w:pPr>
              <w:autoSpaceDE w:val="0"/>
              <w:autoSpaceDN w:val="0"/>
              <w:adjustRightInd w:val="0"/>
              <w:spacing w:line="256" w:lineRule="auto"/>
              <w:jc w:val="right"/>
              <w:rPr>
                <w:sz w:val="28"/>
                <w:szCs w:val="28"/>
                <w:lang w:val="en-US" w:eastAsia="en-US"/>
              </w:rPr>
            </w:pPr>
            <w:r w:rsidRPr="007A326D">
              <w:rPr>
                <w:sz w:val="28"/>
                <w:szCs w:val="28"/>
                <w:lang w:val="en-US" w:eastAsia="en-US"/>
              </w:rPr>
              <w:lastRenderedPageBreak/>
              <w:t>4.16.</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295A6767" w14:textId="77777777" w:rsidR="00761602" w:rsidRPr="007A326D" w:rsidRDefault="00761602">
            <w:pPr>
              <w:autoSpaceDE w:val="0"/>
              <w:autoSpaceDN w:val="0"/>
              <w:adjustRightInd w:val="0"/>
              <w:spacing w:line="254" w:lineRule="auto"/>
              <w:jc w:val="both"/>
              <w:rPr>
                <w:spacing w:val="-8"/>
                <w:sz w:val="28"/>
                <w:szCs w:val="28"/>
                <w:lang w:eastAsia="en-US"/>
              </w:rPr>
            </w:pPr>
            <w:r w:rsidRPr="007A326D">
              <w:rPr>
                <w:spacing w:val="-8"/>
                <w:sz w:val="28"/>
                <w:szCs w:val="28"/>
                <w:lang w:eastAsia="en-US"/>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3D95FD"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70 000,0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AFCDE6" w14:textId="77777777" w:rsidR="00761602" w:rsidRPr="007A326D" w:rsidRDefault="00761602">
            <w:pPr>
              <w:autoSpaceDE w:val="0"/>
              <w:autoSpaceDN w:val="0"/>
              <w:adjustRightInd w:val="0"/>
              <w:spacing w:line="256" w:lineRule="auto"/>
              <w:jc w:val="right"/>
              <w:rPr>
                <w:sz w:val="28"/>
                <w:szCs w:val="28"/>
                <w:lang w:eastAsia="en-US"/>
              </w:rPr>
            </w:pPr>
            <w:r w:rsidRPr="007A326D">
              <w:rPr>
                <w:sz w:val="28"/>
                <w:szCs w:val="28"/>
                <w:lang w:eastAsia="en-US"/>
              </w:rPr>
              <w:t>70 000,0</w:t>
            </w:r>
          </w:p>
        </w:tc>
      </w:tr>
      <w:tr w:rsidR="00961108" w:rsidRPr="007A326D" w14:paraId="1FB815FB"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F84E45C" w14:textId="77777777" w:rsidR="00961108" w:rsidRPr="007A326D" w:rsidRDefault="00961108" w:rsidP="00961108">
            <w:pPr>
              <w:autoSpaceDE w:val="0"/>
              <w:autoSpaceDN w:val="0"/>
              <w:adjustRightInd w:val="0"/>
              <w:jc w:val="center"/>
              <w:rPr>
                <w:sz w:val="28"/>
                <w:szCs w:val="28"/>
                <w:lang w:val="en-US"/>
              </w:rPr>
            </w:pPr>
            <w:r w:rsidRPr="007A326D">
              <w:rPr>
                <w:sz w:val="28"/>
                <w:szCs w:val="28"/>
              </w:rPr>
              <w:t>5</w:t>
            </w:r>
            <w:r w:rsidRPr="007A326D">
              <w:rPr>
                <w:sz w:val="28"/>
                <w:szCs w:val="28"/>
                <w:lang w:val="en-US"/>
              </w:rPr>
              <w:t>.</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083977DD" w14:textId="77777777" w:rsidR="00961108" w:rsidRPr="007A326D" w:rsidRDefault="00961108" w:rsidP="00961108">
            <w:pPr>
              <w:widowControl w:val="0"/>
              <w:autoSpaceDE w:val="0"/>
              <w:autoSpaceDN w:val="0"/>
              <w:adjustRightInd w:val="0"/>
              <w:jc w:val="both"/>
              <w:rPr>
                <w:sz w:val="28"/>
                <w:szCs w:val="28"/>
              </w:rPr>
            </w:pPr>
            <w:r w:rsidRPr="007A326D">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FA15D2" w:rsidRPr="007A326D" w14:paraId="5CCDFEF8"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42FF69A" w14:textId="7164EDA3" w:rsidR="00FA15D2" w:rsidRPr="007A326D" w:rsidRDefault="00FA15D2" w:rsidP="00FA15D2">
            <w:pPr>
              <w:autoSpaceDE w:val="0"/>
              <w:autoSpaceDN w:val="0"/>
              <w:adjustRightInd w:val="0"/>
              <w:jc w:val="center"/>
              <w:rPr>
                <w:sz w:val="28"/>
                <w:szCs w:val="28"/>
                <w:lang w:val="en-US"/>
              </w:rPr>
            </w:pPr>
            <w:r w:rsidRPr="007A326D">
              <w:rPr>
                <w:sz w:val="28"/>
                <w:szCs w:val="28"/>
                <w:lang w:eastAsia="en-US"/>
              </w:rPr>
              <w:t>5</w:t>
            </w:r>
            <w:r w:rsidRPr="007A326D">
              <w:rPr>
                <w:sz w:val="28"/>
                <w:szCs w:val="28"/>
                <w:lang w:val="en-US" w:eastAsia="en-US"/>
              </w:rPr>
              <w:t>.1.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F146987" w14:textId="63AA6D96" w:rsidR="00FA15D2" w:rsidRPr="007A326D" w:rsidRDefault="00FA15D2" w:rsidP="00FA15D2">
            <w:pPr>
              <w:autoSpaceDE w:val="0"/>
              <w:autoSpaceDN w:val="0"/>
              <w:adjustRightInd w:val="0"/>
              <w:jc w:val="both"/>
              <w:rPr>
                <w:sz w:val="28"/>
                <w:szCs w:val="28"/>
              </w:rPr>
            </w:pPr>
            <w:r w:rsidRPr="007A326D">
              <w:rPr>
                <w:sz w:val="28"/>
                <w:szCs w:val="28"/>
                <w:lang w:eastAsia="en-US"/>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7D215C58" w14:textId="1C3AF427" w:rsidR="00FA15D2" w:rsidRPr="007A326D" w:rsidRDefault="00FA15D2" w:rsidP="00FA15D2">
            <w:pPr>
              <w:autoSpaceDE w:val="0"/>
              <w:autoSpaceDN w:val="0"/>
              <w:adjustRightInd w:val="0"/>
              <w:jc w:val="right"/>
              <w:rPr>
                <w:sz w:val="28"/>
                <w:szCs w:val="28"/>
              </w:rPr>
            </w:pPr>
            <w:r w:rsidRPr="007A326D">
              <w:rPr>
                <w:sz w:val="28"/>
                <w:szCs w:val="28"/>
                <w:lang w:eastAsia="en-US"/>
              </w:rPr>
              <w:t>782 866,3</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3E0A95D" w14:textId="1CB53BC9" w:rsidR="00FA15D2" w:rsidRPr="007A326D" w:rsidRDefault="00FA15D2" w:rsidP="00FA15D2">
            <w:pPr>
              <w:autoSpaceDE w:val="0"/>
              <w:autoSpaceDN w:val="0"/>
              <w:adjustRightInd w:val="0"/>
              <w:jc w:val="right"/>
              <w:rPr>
                <w:sz w:val="28"/>
                <w:szCs w:val="28"/>
              </w:rPr>
            </w:pPr>
            <w:r w:rsidRPr="007A326D">
              <w:rPr>
                <w:sz w:val="28"/>
                <w:szCs w:val="28"/>
                <w:lang w:eastAsia="en-US"/>
              </w:rPr>
              <w:t>782 866,3</w:t>
            </w:r>
          </w:p>
        </w:tc>
      </w:tr>
      <w:tr w:rsidR="00FA15D2" w:rsidRPr="007A326D" w14:paraId="252C66B6"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65BB540C" w14:textId="31EDC8B7" w:rsidR="00FA15D2" w:rsidRPr="007A326D" w:rsidRDefault="00FA15D2" w:rsidP="00FA15D2">
            <w:pPr>
              <w:autoSpaceDE w:val="0"/>
              <w:autoSpaceDN w:val="0"/>
              <w:adjustRightInd w:val="0"/>
              <w:jc w:val="center"/>
              <w:rPr>
                <w:sz w:val="28"/>
                <w:szCs w:val="28"/>
                <w:lang w:val="en-US"/>
              </w:rPr>
            </w:pPr>
            <w:r w:rsidRPr="007A326D">
              <w:rPr>
                <w:sz w:val="28"/>
                <w:szCs w:val="28"/>
                <w:lang w:eastAsia="en-US"/>
              </w:rPr>
              <w:t>5</w:t>
            </w:r>
            <w:r w:rsidRPr="007A326D">
              <w:rPr>
                <w:sz w:val="28"/>
                <w:szCs w:val="28"/>
                <w:lang w:val="en-US" w:eastAsia="en-US"/>
              </w:rPr>
              <w:t>.2.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E943609" w14:textId="6756C10D" w:rsidR="00FA15D2" w:rsidRPr="007A326D" w:rsidRDefault="00FA15D2" w:rsidP="00FA15D2">
            <w:pPr>
              <w:autoSpaceDE w:val="0"/>
              <w:autoSpaceDN w:val="0"/>
              <w:adjustRightInd w:val="0"/>
              <w:jc w:val="both"/>
              <w:rPr>
                <w:sz w:val="28"/>
                <w:szCs w:val="28"/>
              </w:rPr>
            </w:pPr>
            <w:r w:rsidRPr="007A326D">
              <w:rPr>
                <w:sz w:val="28"/>
                <w:szCs w:val="28"/>
                <w:lang w:eastAsia="en-US"/>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76E9E3C3" w14:textId="0638FD7F" w:rsidR="00FA15D2" w:rsidRPr="007A326D" w:rsidRDefault="00FA15D2" w:rsidP="00FA15D2">
            <w:pPr>
              <w:autoSpaceDE w:val="0"/>
              <w:autoSpaceDN w:val="0"/>
              <w:adjustRightInd w:val="0"/>
              <w:jc w:val="right"/>
              <w:rPr>
                <w:sz w:val="28"/>
                <w:szCs w:val="28"/>
              </w:rPr>
            </w:pPr>
            <w:r w:rsidRPr="007A326D">
              <w:rPr>
                <w:sz w:val="28"/>
                <w:szCs w:val="28"/>
                <w:lang w:eastAsia="en-US"/>
              </w:rPr>
              <w:t>524 257,3</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5D3B0A5" w14:textId="5361A895" w:rsidR="00FA15D2" w:rsidRPr="007A326D" w:rsidRDefault="00FA15D2" w:rsidP="00FA15D2">
            <w:pPr>
              <w:autoSpaceDE w:val="0"/>
              <w:autoSpaceDN w:val="0"/>
              <w:adjustRightInd w:val="0"/>
              <w:jc w:val="right"/>
              <w:rPr>
                <w:sz w:val="28"/>
                <w:szCs w:val="28"/>
              </w:rPr>
            </w:pPr>
            <w:r w:rsidRPr="007A326D">
              <w:rPr>
                <w:sz w:val="28"/>
                <w:szCs w:val="28"/>
                <w:lang w:eastAsia="en-US"/>
              </w:rPr>
              <w:t>524 257,3</w:t>
            </w:r>
          </w:p>
        </w:tc>
      </w:tr>
      <w:tr w:rsidR="00FA15D2" w:rsidRPr="007A326D" w14:paraId="174B6D77"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336D1382" w14:textId="1ABDA15A" w:rsidR="00FA15D2" w:rsidRPr="007A326D" w:rsidRDefault="00FA15D2" w:rsidP="00FA15D2">
            <w:pPr>
              <w:autoSpaceDE w:val="0"/>
              <w:autoSpaceDN w:val="0"/>
              <w:adjustRightInd w:val="0"/>
              <w:jc w:val="center"/>
              <w:rPr>
                <w:sz w:val="28"/>
                <w:szCs w:val="28"/>
              </w:rPr>
            </w:pPr>
            <w:r w:rsidRPr="007A326D">
              <w:rPr>
                <w:sz w:val="28"/>
                <w:szCs w:val="28"/>
                <w:lang w:eastAsia="en-US"/>
              </w:rPr>
              <w:t>5.3.</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7A922F53" w14:textId="75B3746D" w:rsidR="00FA15D2" w:rsidRPr="007A326D" w:rsidRDefault="00FA15D2" w:rsidP="00FA15D2">
            <w:pPr>
              <w:autoSpaceDE w:val="0"/>
              <w:autoSpaceDN w:val="0"/>
              <w:adjustRightInd w:val="0"/>
              <w:jc w:val="both"/>
              <w:rPr>
                <w:strike/>
                <w:sz w:val="28"/>
                <w:szCs w:val="28"/>
              </w:rPr>
            </w:pPr>
            <w:r w:rsidRPr="007A326D">
              <w:rPr>
                <w:sz w:val="28"/>
                <w:szCs w:val="28"/>
                <w:lang w:eastAsia="en-US"/>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552E7FD5" w14:textId="00868066" w:rsidR="00FA15D2" w:rsidRPr="007A326D" w:rsidRDefault="00FA15D2" w:rsidP="00FA15D2">
            <w:pPr>
              <w:autoSpaceDE w:val="0"/>
              <w:autoSpaceDN w:val="0"/>
              <w:adjustRightInd w:val="0"/>
              <w:jc w:val="right"/>
              <w:rPr>
                <w:sz w:val="28"/>
                <w:szCs w:val="28"/>
              </w:rPr>
            </w:pPr>
            <w:r w:rsidRPr="007A326D">
              <w:rPr>
                <w:sz w:val="28"/>
                <w:szCs w:val="28"/>
                <w:lang w:eastAsia="en-US"/>
              </w:rPr>
              <w:t>86 000,0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3EAF1CE" w14:textId="15624385" w:rsidR="00FA15D2" w:rsidRPr="007A326D" w:rsidRDefault="009C1349" w:rsidP="00FA15D2">
            <w:pPr>
              <w:autoSpaceDE w:val="0"/>
              <w:autoSpaceDN w:val="0"/>
              <w:adjustRightInd w:val="0"/>
              <w:jc w:val="right"/>
              <w:rPr>
                <w:sz w:val="28"/>
                <w:szCs w:val="28"/>
              </w:rPr>
            </w:pPr>
            <w:r w:rsidRPr="007A326D">
              <w:rPr>
                <w:sz w:val="28"/>
                <w:szCs w:val="28"/>
              </w:rPr>
              <w:t>0,0</w:t>
            </w:r>
          </w:p>
        </w:tc>
      </w:tr>
      <w:tr w:rsidR="00961108" w:rsidRPr="007A326D" w14:paraId="5682EF6E"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43B32AFF" w14:textId="77777777" w:rsidR="00961108" w:rsidRPr="007A326D" w:rsidRDefault="00961108" w:rsidP="00961108">
            <w:pPr>
              <w:autoSpaceDE w:val="0"/>
              <w:autoSpaceDN w:val="0"/>
              <w:adjustRightInd w:val="0"/>
              <w:jc w:val="center"/>
              <w:rPr>
                <w:sz w:val="28"/>
                <w:szCs w:val="28"/>
              </w:rPr>
            </w:pPr>
            <w:r w:rsidRPr="007A326D">
              <w:rPr>
                <w:sz w:val="28"/>
                <w:szCs w:val="28"/>
              </w:rPr>
              <w:t>6.</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4B855E64" w14:textId="77777777" w:rsidR="00961108" w:rsidRPr="007A326D" w:rsidRDefault="00961108" w:rsidP="00961108">
            <w:pPr>
              <w:autoSpaceDE w:val="0"/>
              <w:autoSpaceDN w:val="0"/>
              <w:adjustRightInd w:val="0"/>
              <w:jc w:val="both"/>
              <w:rPr>
                <w:sz w:val="28"/>
                <w:szCs w:val="28"/>
              </w:rPr>
            </w:pPr>
            <w:r w:rsidRPr="007A326D">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FA15D2" w:rsidRPr="007A326D" w14:paraId="5066F89C"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8282546" w14:textId="72D9DA06" w:rsidR="00FA15D2" w:rsidRPr="007A326D" w:rsidRDefault="00FA15D2" w:rsidP="00FA15D2">
            <w:pPr>
              <w:autoSpaceDE w:val="0"/>
              <w:autoSpaceDN w:val="0"/>
              <w:adjustRightInd w:val="0"/>
              <w:jc w:val="center"/>
              <w:rPr>
                <w:sz w:val="28"/>
                <w:szCs w:val="28"/>
              </w:rPr>
            </w:pPr>
            <w:r w:rsidRPr="007A326D">
              <w:rPr>
                <w:sz w:val="28"/>
                <w:szCs w:val="28"/>
                <w:lang w:eastAsia="en-US"/>
              </w:rPr>
              <w:t>6.1.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372AF839" w14:textId="26C34AF0" w:rsidR="00FA15D2" w:rsidRPr="007A326D" w:rsidRDefault="00FA15D2" w:rsidP="00FA15D2">
            <w:pPr>
              <w:autoSpaceDE w:val="0"/>
              <w:autoSpaceDN w:val="0"/>
              <w:adjustRightInd w:val="0"/>
              <w:jc w:val="both"/>
              <w:rPr>
                <w:sz w:val="28"/>
                <w:szCs w:val="28"/>
              </w:rPr>
            </w:pPr>
            <w:r w:rsidRPr="007A326D">
              <w:rPr>
                <w:sz w:val="28"/>
                <w:szCs w:val="28"/>
                <w:lang w:eastAsia="en-US"/>
              </w:rPr>
              <w:t xml:space="preserve">субъектам малого и среднего предпринимательства на возмещение </w:t>
            </w:r>
            <w:r w:rsidRPr="007A326D">
              <w:rPr>
                <w:color w:val="000000" w:themeColor="text1"/>
                <w:sz w:val="28"/>
                <w:szCs w:val="28"/>
                <w:lang w:eastAsia="en-US"/>
              </w:rPr>
              <w:t>части</w:t>
            </w:r>
            <w:r w:rsidRPr="007A326D">
              <w:rPr>
                <w:sz w:val="28"/>
                <w:szCs w:val="28"/>
                <w:lang w:eastAsia="en-US"/>
              </w:rPr>
              <w:t xml:space="preserve"> затрат, связанных с </w:t>
            </w:r>
            <w:r w:rsidRPr="007A326D">
              <w:rPr>
                <w:color w:val="000000" w:themeColor="text1"/>
                <w:sz w:val="28"/>
                <w:szCs w:val="28"/>
                <w:lang w:eastAsia="en-US"/>
              </w:rPr>
              <w:t>функционированием</w:t>
            </w:r>
            <w:r w:rsidRPr="007A326D">
              <w:rPr>
                <w:sz w:val="28"/>
                <w:szCs w:val="28"/>
                <w:lang w:eastAsia="en-US"/>
              </w:rPr>
              <w:t xml:space="preserve"> центра молодежного инновационного творчества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6817E0C" w14:textId="2D1EAA90" w:rsidR="00FA15D2" w:rsidRPr="007A326D" w:rsidRDefault="00FA15D2" w:rsidP="00FA15D2">
            <w:pPr>
              <w:autoSpaceDE w:val="0"/>
              <w:autoSpaceDN w:val="0"/>
              <w:adjustRightInd w:val="0"/>
              <w:jc w:val="right"/>
              <w:rPr>
                <w:sz w:val="28"/>
                <w:szCs w:val="28"/>
              </w:rPr>
            </w:pPr>
            <w:r w:rsidRPr="007A326D">
              <w:rPr>
                <w:sz w:val="28"/>
                <w:szCs w:val="28"/>
                <w:lang w:eastAsia="en-US"/>
              </w:rPr>
              <w:t>2 000,0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30CD55F2" w14:textId="0C8213D5" w:rsidR="00FA15D2" w:rsidRPr="007A326D" w:rsidRDefault="00FA15D2" w:rsidP="00FA15D2">
            <w:pPr>
              <w:autoSpaceDE w:val="0"/>
              <w:autoSpaceDN w:val="0"/>
              <w:adjustRightInd w:val="0"/>
              <w:jc w:val="right"/>
              <w:rPr>
                <w:sz w:val="28"/>
                <w:szCs w:val="28"/>
              </w:rPr>
            </w:pPr>
            <w:r w:rsidRPr="007A326D">
              <w:rPr>
                <w:sz w:val="28"/>
                <w:szCs w:val="28"/>
                <w:lang w:eastAsia="en-US"/>
              </w:rPr>
              <w:t>2 000,0</w:t>
            </w:r>
          </w:p>
        </w:tc>
      </w:tr>
      <w:tr w:rsidR="00FA15D2" w:rsidRPr="007A326D" w14:paraId="67381B5A"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95C4E64" w14:textId="21B9CBD4" w:rsidR="00FA15D2" w:rsidRPr="007A326D" w:rsidRDefault="00FA15D2" w:rsidP="00FA15D2">
            <w:pPr>
              <w:autoSpaceDE w:val="0"/>
              <w:autoSpaceDN w:val="0"/>
              <w:adjustRightInd w:val="0"/>
              <w:jc w:val="center"/>
              <w:rPr>
                <w:sz w:val="28"/>
                <w:szCs w:val="28"/>
              </w:rPr>
            </w:pPr>
            <w:r w:rsidRPr="007A326D">
              <w:rPr>
                <w:sz w:val="28"/>
                <w:szCs w:val="28"/>
                <w:lang w:eastAsia="en-US"/>
              </w:rPr>
              <w:lastRenderedPageBreak/>
              <w:t>6.2.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05382461" w14:textId="2EE22DEE" w:rsidR="00FA15D2" w:rsidRPr="007A326D" w:rsidRDefault="00FA15D2" w:rsidP="00FA15D2">
            <w:pPr>
              <w:autoSpaceDE w:val="0"/>
              <w:autoSpaceDN w:val="0"/>
              <w:adjustRightInd w:val="0"/>
              <w:jc w:val="both"/>
              <w:rPr>
                <w:sz w:val="28"/>
                <w:szCs w:val="28"/>
              </w:rPr>
            </w:pPr>
            <w:r w:rsidRPr="007A326D">
              <w:rPr>
                <w:sz w:val="28"/>
                <w:szCs w:val="28"/>
                <w:lang w:eastAsia="en-US"/>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55D84CBE" w14:textId="3608CC84" w:rsidR="00FA15D2" w:rsidRPr="007A326D" w:rsidRDefault="00FA15D2" w:rsidP="00FA15D2">
            <w:pPr>
              <w:autoSpaceDE w:val="0"/>
              <w:autoSpaceDN w:val="0"/>
              <w:adjustRightInd w:val="0"/>
              <w:jc w:val="right"/>
              <w:rPr>
                <w:sz w:val="28"/>
                <w:szCs w:val="28"/>
              </w:rPr>
            </w:pPr>
            <w:r w:rsidRPr="007A326D">
              <w:rPr>
                <w:sz w:val="28"/>
                <w:szCs w:val="28"/>
                <w:lang w:eastAsia="en-US"/>
              </w:rPr>
              <w:t>80 025,0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6604F501" w14:textId="0A9AC19E" w:rsidR="00FA15D2" w:rsidRPr="007A326D" w:rsidRDefault="00FA15D2" w:rsidP="00FA15D2">
            <w:pPr>
              <w:autoSpaceDE w:val="0"/>
              <w:autoSpaceDN w:val="0"/>
              <w:adjustRightInd w:val="0"/>
              <w:jc w:val="right"/>
              <w:rPr>
                <w:sz w:val="28"/>
                <w:szCs w:val="28"/>
              </w:rPr>
            </w:pPr>
            <w:r w:rsidRPr="007A326D">
              <w:rPr>
                <w:sz w:val="28"/>
                <w:szCs w:val="28"/>
                <w:lang w:eastAsia="en-US"/>
              </w:rPr>
              <w:t>80 025,0</w:t>
            </w:r>
          </w:p>
        </w:tc>
      </w:tr>
      <w:tr w:rsidR="00FA15D2" w:rsidRPr="007A326D" w14:paraId="40D7762E"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1726687" w14:textId="70EE88AF" w:rsidR="00FA15D2" w:rsidRPr="007A326D" w:rsidRDefault="00FA15D2" w:rsidP="00FA15D2">
            <w:pPr>
              <w:autoSpaceDE w:val="0"/>
              <w:autoSpaceDN w:val="0"/>
              <w:adjustRightInd w:val="0"/>
              <w:jc w:val="right"/>
              <w:rPr>
                <w:sz w:val="28"/>
                <w:szCs w:val="28"/>
              </w:rPr>
            </w:pPr>
            <w:r w:rsidRPr="007A326D">
              <w:rPr>
                <w:sz w:val="28"/>
                <w:szCs w:val="28"/>
              </w:rPr>
              <w:t>7.</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CD40FC6" w14:textId="77777777" w:rsidR="00FA15D2" w:rsidRPr="007A326D" w:rsidRDefault="00FA15D2" w:rsidP="00FA15D2">
            <w:pPr>
              <w:autoSpaceDE w:val="0"/>
              <w:autoSpaceDN w:val="0"/>
              <w:adjustRightInd w:val="0"/>
              <w:jc w:val="both"/>
              <w:rPr>
                <w:sz w:val="28"/>
                <w:szCs w:val="28"/>
              </w:rPr>
            </w:pPr>
            <w:r w:rsidRPr="007A326D">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7A326D">
              <w:rPr>
                <w:color w:val="000000"/>
                <w:sz w:val="28"/>
              </w:rPr>
              <w:t>Производительность труда</w:t>
            </w:r>
            <w:r w:rsidRPr="007A326D">
              <w:rPr>
                <w:bCs/>
                <w:sz w:val="28"/>
                <w:szCs w:val="28"/>
              </w:rPr>
              <w:t xml:space="preserve">» </w:t>
            </w:r>
            <w:r w:rsidRPr="007A326D">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1E6E0AC1" w14:textId="3CE1371C" w:rsidR="00FA15D2" w:rsidRPr="007A326D" w:rsidRDefault="00FA15D2" w:rsidP="00FA15D2">
            <w:pPr>
              <w:autoSpaceDE w:val="0"/>
              <w:autoSpaceDN w:val="0"/>
              <w:adjustRightInd w:val="0"/>
              <w:jc w:val="right"/>
              <w:rPr>
                <w:sz w:val="28"/>
                <w:szCs w:val="28"/>
              </w:rPr>
            </w:pPr>
            <w:r w:rsidRPr="007A326D">
              <w:rPr>
                <w:sz w:val="28"/>
                <w:szCs w:val="28"/>
                <w:lang w:eastAsia="en-US"/>
              </w:rPr>
              <w:t>21 954,4</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E9F5045" w14:textId="270BF34E" w:rsidR="00FA15D2" w:rsidRPr="007A326D" w:rsidRDefault="00FA15D2" w:rsidP="00FA15D2">
            <w:pPr>
              <w:autoSpaceDE w:val="0"/>
              <w:autoSpaceDN w:val="0"/>
              <w:adjustRightInd w:val="0"/>
              <w:jc w:val="right"/>
              <w:rPr>
                <w:sz w:val="28"/>
                <w:szCs w:val="28"/>
              </w:rPr>
            </w:pPr>
            <w:r w:rsidRPr="007A326D">
              <w:rPr>
                <w:sz w:val="28"/>
                <w:szCs w:val="28"/>
                <w:lang w:eastAsia="en-US"/>
              </w:rPr>
              <w:t>23 141,1</w:t>
            </w:r>
          </w:p>
        </w:tc>
      </w:tr>
      <w:tr w:rsidR="00FA15D2" w:rsidRPr="007A326D" w14:paraId="1F42ED01"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4DD9A27" w14:textId="2B84EDE3" w:rsidR="00FA15D2" w:rsidRPr="007A326D" w:rsidRDefault="00FA15D2" w:rsidP="00FA15D2">
            <w:pPr>
              <w:autoSpaceDE w:val="0"/>
              <w:autoSpaceDN w:val="0"/>
              <w:adjustRightInd w:val="0"/>
              <w:jc w:val="right"/>
              <w:rPr>
                <w:sz w:val="28"/>
                <w:szCs w:val="28"/>
              </w:rPr>
            </w:pPr>
            <w:r w:rsidRPr="007A326D">
              <w:rPr>
                <w:sz w:val="28"/>
                <w:szCs w:val="28"/>
              </w:rPr>
              <w:t xml:space="preserve">8. </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46FA308" w14:textId="77777777" w:rsidR="00FA15D2" w:rsidRPr="007A326D" w:rsidRDefault="00FA15D2" w:rsidP="00FA15D2">
            <w:pPr>
              <w:autoSpaceDE w:val="0"/>
              <w:autoSpaceDN w:val="0"/>
              <w:adjustRightInd w:val="0"/>
              <w:jc w:val="both"/>
              <w:rPr>
                <w:sz w:val="28"/>
                <w:szCs w:val="28"/>
              </w:rPr>
            </w:pPr>
            <w:r w:rsidRPr="007A326D">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29CE5415" w14:textId="33590B29" w:rsidR="00FA15D2" w:rsidRPr="007A326D" w:rsidRDefault="00FA15D2" w:rsidP="00FA15D2">
            <w:pPr>
              <w:jc w:val="right"/>
              <w:rPr>
                <w:sz w:val="28"/>
                <w:szCs w:val="28"/>
              </w:rPr>
            </w:pPr>
            <w:r w:rsidRPr="007A326D">
              <w:rPr>
                <w:sz w:val="28"/>
                <w:szCs w:val="28"/>
                <w:lang w:eastAsia="en-US"/>
              </w:rPr>
              <w:t>133 065,5</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6B7C6BDD" w14:textId="7A0DE54E" w:rsidR="00FA15D2" w:rsidRPr="007A326D" w:rsidRDefault="00FA15D2" w:rsidP="00FA15D2">
            <w:pPr>
              <w:spacing w:line="256" w:lineRule="auto"/>
              <w:jc w:val="right"/>
              <w:rPr>
                <w:sz w:val="28"/>
                <w:szCs w:val="28"/>
                <w:lang w:eastAsia="en-US"/>
              </w:rPr>
            </w:pPr>
            <w:r w:rsidRPr="007A326D">
              <w:rPr>
                <w:sz w:val="28"/>
                <w:szCs w:val="28"/>
                <w:lang w:eastAsia="en-US"/>
              </w:rPr>
              <w:t>128 930,7</w:t>
            </w:r>
          </w:p>
        </w:tc>
      </w:tr>
      <w:tr w:rsidR="00961108" w:rsidRPr="007A326D" w14:paraId="163FB126"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3822B4D4" w14:textId="6914FEEE" w:rsidR="00961108" w:rsidRPr="007A326D" w:rsidRDefault="007A326D" w:rsidP="00961108">
            <w:pPr>
              <w:autoSpaceDE w:val="0"/>
              <w:autoSpaceDN w:val="0"/>
              <w:adjustRightInd w:val="0"/>
              <w:jc w:val="right"/>
              <w:rPr>
                <w:sz w:val="28"/>
                <w:szCs w:val="28"/>
              </w:rPr>
            </w:pPr>
            <w:r w:rsidRPr="007A326D">
              <w:rPr>
                <w:sz w:val="28"/>
                <w:szCs w:val="28"/>
              </w:rPr>
              <w:t>9</w:t>
            </w:r>
            <w:r w:rsidR="00961108" w:rsidRPr="007A326D">
              <w:rPr>
                <w:sz w:val="28"/>
                <w:szCs w:val="28"/>
              </w:rPr>
              <w:t>.</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267FF751" w14:textId="77777777" w:rsidR="00961108" w:rsidRPr="007A326D" w:rsidRDefault="00961108" w:rsidP="00961108">
            <w:pPr>
              <w:jc w:val="both"/>
              <w:rPr>
                <w:sz w:val="28"/>
                <w:szCs w:val="28"/>
                <w:lang w:eastAsia="en-US"/>
              </w:rPr>
            </w:pPr>
            <w:r w:rsidRPr="007A326D">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761602" w:rsidRPr="007A326D" w14:paraId="65F0A7D8"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47BC6AA" w14:textId="33E9EB48" w:rsidR="00761602" w:rsidRPr="007A326D" w:rsidRDefault="007A326D" w:rsidP="00761602">
            <w:pPr>
              <w:autoSpaceDE w:val="0"/>
              <w:autoSpaceDN w:val="0"/>
              <w:adjustRightInd w:val="0"/>
              <w:jc w:val="right"/>
              <w:rPr>
                <w:sz w:val="28"/>
                <w:szCs w:val="28"/>
              </w:rPr>
            </w:pPr>
            <w:r w:rsidRPr="007A326D">
              <w:rPr>
                <w:sz w:val="28"/>
                <w:szCs w:val="28"/>
              </w:rPr>
              <w:t>9</w:t>
            </w:r>
            <w:r w:rsidR="00761602" w:rsidRPr="007A326D">
              <w:rPr>
                <w:sz w:val="28"/>
                <w:szCs w:val="28"/>
              </w:rPr>
              <w:t>.1.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3B8122A7" w14:textId="60A11AC7" w:rsidR="00761602" w:rsidRPr="007A326D" w:rsidRDefault="00761602" w:rsidP="00761602">
            <w:pPr>
              <w:autoSpaceDE w:val="0"/>
              <w:autoSpaceDN w:val="0"/>
              <w:adjustRightInd w:val="0"/>
              <w:jc w:val="both"/>
              <w:rPr>
                <w:sz w:val="28"/>
                <w:szCs w:val="28"/>
              </w:rPr>
            </w:pPr>
            <w:r w:rsidRPr="007A326D">
              <w:rPr>
                <w:rFonts w:eastAsiaTheme="minorHAnsi"/>
                <w:sz w:val="28"/>
                <w:szCs w:val="28"/>
                <w:lang w:eastAsia="en-US"/>
              </w:rPr>
              <w:t xml:space="preserve">юридическим лицам (за исключением государственных (муниципальных) учреждений) </w:t>
            </w:r>
            <w:r w:rsidRPr="007A326D">
              <w:rPr>
                <w:sz w:val="28"/>
                <w:szCs w:val="28"/>
                <w:lang w:eastAsia="en-US"/>
              </w:rPr>
              <w:t>–</w:t>
            </w:r>
            <w:r w:rsidRPr="007A326D">
              <w:rPr>
                <w:rFonts w:eastAsiaTheme="minorHAnsi"/>
                <w:sz w:val="28"/>
                <w:szCs w:val="28"/>
                <w:lang w:eastAsia="en-US"/>
              </w:rPr>
              <w:t xml:space="preserve"> работодателям и индивидуальным предпринимателям </w:t>
            </w:r>
            <w:r w:rsidRPr="007A326D">
              <w:rPr>
                <w:sz w:val="28"/>
                <w:szCs w:val="28"/>
                <w:lang w:eastAsia="en-US"/>
              </w:rPr>
              <w:t>–</w:t>
            </w:r>
            <w:r w:rsidRPr="007A326D">
              <w:rPr>
                <w:rFonts w:eastAsiaTheme="minorHAnsi"/>
                <w:sz w:val="28"/>
                <w:szCs w:val="28"/>
                <w:lang w:eastAsia="en-US"/>
              </w:rPr>
              <w:t xml:space="preserve">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641B31AA" w14:textId="1F8D2A93" w:rsidR="00761602" w:rsidRPr="007A326D" w:rsidRDefault="00761602" w:rsidP="00761602">
            <w:pPr>
              <w:spacing w:line="256" w:lineRule="auto"/>
              <w:jc w:val="right"/>
              <w:rPr>
                <w:sz w:val="28"/>
                <w:szCs w:val="28"/>
                <w:lang w:eastAsia="en-US"/>
              </w:rPr>
            </w:pPr>
            <w:r w:rsidRPr="007A326D">
              <w:rPr>
                <w:sz w:val="28"/>
                <w:szCs w:val="28"/>
                <w:lang w:eastAsia="en-US"/>
              </w:rPr>
              <w:t>200,0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24D2E2A" w14:textId="05A6FA8F" w:rsidR="00761602" w:rsidRPr="007A326D" w:rsidRDefault="00761602" w:rsidP="00761602">
            <w:pPr>
              <w:spacing w:line="256" w:lineRule="auto"/>
              <w:jc w:val="right"/>
              <w:rPr>
                <w:sz w:val="28"/>
                <w:szCs w:val="28"/>
                <w:lang w:eastAsia="en-US"/>
              </w:rPr>
            </w:pPr>
            <w:r w:rsidRPr="007A326D">
              <w:rPr>
                <w:sz w:val="28"/>
                <w:szCs w:val="28"/>
                <w:lang w:eastAsia="en-US"/>
              </w:rPr>
              <w:t>200,0</w:t>
            </w:r>
          </w:p>
        </w:tc>
      </w:tr>
      <w:tr w:rsidR="00761602" w:rsidRPr="00994F0F" w14:paraId="6584A878"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C63F837" w14:textId="3D9CD3E6" w:rsidR="00761602" w:rsidRPr="007A326D" w:rsidRDefault="007A326D" w:rsidP="00761602">
            <w:pPr>
              <w:autoSpaceDE w:val="0"/>
              <w:autoSpaceDN w:val="0"/>
              <w:adjustRightInd w:val="0"/>
              <w:jc w:val="right"/>
              <w:rPr>
                <w:sz w:val="28"/>
                <w:szCs w:val="28"/>
              </w:rPr>
            </w:pPr>
            <w:r w:rsidRPr="007A326D">
              <w:rPr>
                <w:sz w:val="28"/>
                <w:szCs w:val="28"/>
              </w:rPr>
              <w:lastRenderedPageBreak/>
              <w:t>9</w:t>
            </w:r>
            <w:r w:rsidR="00761602" w:rsidRPr="007A326D">
              <w:rPr>
                <w:sz w:val="28"/>
                <w:szCs w:val="28"/>
              </w:rPr>
              <w:t>.2.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0236324C" w14:textId="44FB63EC" w:rsidR="00761602" w:rsidRPr="007A326D" w:rsidRDefault="00761602" w:rsidP="00761602">
            <w:pPr>
              <w:autoSpaceDE w:val="0"/>
              <w:autoSpaceDN w:val="0"/>
              <w:adjustRightInd w:val="0"/>
              <w:jc w:val="both"/>
              <w:rPr>
                <w:rFonts w:eastAsiaTheme="minorHAnsi"/>
                <w:sz w:val="28"/>
                <w:szCs w:val="28"/>
                <w:lang w:eastAsia="en-US"/>
              </w:rPr>
            </w:pPr>
            <w:r w:rsidRPr="007A326D">
              <w:rPr>
                <w:color w:val="000000"/>
                <w:sz w:val="28"/>
                <w:szCs w:val="28"/>
                <w:lang w:eastAsia="en-US"/>
              </w:rPr>
              <w:t xml:space="preserve">публичному акционерному обществу </w:t>
            </w:r>
            <w:r w:rsidRPr="007A326D">
              <w:rPr>
                <w:sz w:val="28"/>
                <w:szCs w:val="28"/>
                <w:lang w:eastAsia="en-US"/>
              </w:rPr>
              <w:t xml:space="preserve">«ДОМ.РФ» </w:t>
            </w:r>
            <w:r w:rsidRPr="007A326D">
              <w:rPr>
                <w:color w:val="000000"/>
                <w:sz w:val="28"/>
                <w:szCs w:val="28"/>
                <w:lang w:eastAsia="en-US"/>
              </w:rPr>
              <w:t xml:space="preserve">на </w:t>
            </w:r>
            <w:r w:rsidRPr="007A326D">
              <w:rPr>
                <w:sz w:val="28"/>
                <w:szCs w:val="28"/>
                <w:lang w:eastAsia="en-US"/>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743438B1" w14:textId="7B353DDB" w:rsidR="00761602" w:rsidRPr="007A326D" w:rsidRDefault="00761602" w:rsidP="00761602">
            <w:pPr>
              <w:spacing w:line="256" w:lineRule="auto"/>
              <w:jc w:val="right"/>
              <w:rPr>
                <w:sz w:val="28"/>
                <w:szCs w:val="28"/>
              </w:rPr>
            </w:pPr>
            <w:r w:rsidRPr="007A326D">
              <w:rPr>
                <w:sz w:val="28"/>
                <w:szCs w:val="28"/>
                <w:lang w:eastAsia="en-US"/>
              </w:rPr>
              <w:t>58 850,0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126FC927" w14:textId="4492F4B1" w:rsidR="00761602" w:rsidRPr="007A326D" w:rsidRDefault="00761602" w:rsidP="00761602">
            <w:pPr>
              <w:spacing w:line="256" w:lineRule="auto"/>
              <w:jc w:val="right"/>
              <w:rPr>
                <w:sz w:val="28"/>
                <w:szCs w:val="28"/>
              </w:rPr>
            </w:pPr>
            <w:r w:rsidRPr="007A326D">
              <w:rPr>
                <w:sz w:val="28"/>
                <w:szCs w:val="28"/>
                <w:lang w:eastAsia="en-US"/>
              </w:rPr>
              <w:t>58 850,0</w:t>
            </w:r>
          </w:p>
        </w:tc>
        <w:bookmarkStart w:id="0" w:name="_GoBack"/>
        <w:bookmarkEnd w:id="0"/>
      </w:tr>
    </w:tbl>
    <w:p w14:paraId="4D11644B" w14:textId="10B7882C" w:rsidR="000C1AE1" w:rsidRPr="00801A4A" w:rsidRDefault="000C1AE1" w:rsidP="00EF2238">
      <w:pPr>
        <w:ind w:firstLine="709"/>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29705" w14:textId="77777777" w:rsidR="00485C82" w:rsidRDefault="00485C82" w:rsidP="00E9209D">
      <w:r>
        <w:separator/>
      </w:r>
    </w:p>
  </w:endnote>
  <w:endnote w:type="continuationSeparator" w:id="0">
    <w:p w14:paraId="3E0E7BE8" w14:textId="77777777" w:rsidR="00485C82" w:rsidRDefault="00485C8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5E0A5" w14:textId="77777777" w:rsidR="00485C82" w:rsidRDefault="00485C82" w:rsidP="00E9209D">
      <w:r>
        <w:separator/>
      </w:r>
    </w:p>
  </w:footnote>
  <w:footnote w:type="continuationSeparator" w:id="0">
    <w:p w14:paraId="092F54A3" w14:textId="77777777" w:rsidR="00485C82" w:rsidRDefault="00485C82"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EF2238">
          <w:rPr>
            <w:noProof/>
          </w:rPr>
          <w:t>10</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50B7"/>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5C82"/>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61602"/>
    <w:rsid w:val="007732A5"/>
    <w:rsid w:val="0077448E"/>
    <w:rsid w:val="00775633"/>
    <w:rsid w:val="00780D10"/>
    <w:rsid w:val="007875A7"/>
    <w:rsid w:val="0079121C"/>
    <w:rsid w:val="0079226E"/>
    <w:rsid w:val="00795653"/>
    <w:rsid w:val="0079628F"/>
    <w:rsid w:val="007A1BBF"/>
    <w:rsid w:val="007A2CF5"/>
    <w:rsid w:val="007A2DB4"/>
    <w:rsid w:val="007A326D"/>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1349"/>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15D2"/>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995">
      <w:bodyDiv w:val="1"/>
      <w:marLeft w:val="0"/>
      <w:marRight w:val="0"/>
      <w:marTop w:val="0"/>
      <w:marBottom w:val="0"/>
      <w:divBdr>
        <w:top w:val="none" w:sz="0" w:space="0" w:color="auto"/>
        <w:left w:val="none" w:sz="0" w:space="0" w:color="auto"/>
        <w:bottom w:val="none" w:sz="0" w:space="0" w:color="auto"/>
        <w:right w:val="none" w:sz="0" w:space="0" w:color="auto"/>
      </w:divBdr>
    </w:div>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46306075">
      <w:bodyDiv w:val="1"/>
      <w:marLeft w:val="0"/>
      <w:marRight w:val="0"/>
      <w:marTop w:val="0"/>
      <w:marBottom w:val="0"/>
      <w:divBdr>
        <w:top w:val="none" w:sz="0" w:space="0" w:color="auto"/>
        <w:left w:val="none" w:sz="0" w:space="0" w:color="auto"/>
        <w:bottom w:val="none" w:sz="0" w:space="0" w:color="auto"/>
        <w:right w:val="none" w:sz="0" w:space="0" w:color="auto"/>
      </w:divBdr>
    </w:div>
    <w:div w:id="1746762953">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1969</Words>
  <Characters>11227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Мурашкина Алина Александровна 2</cp:lastModifiedBy>
  <cp:revision>4</cp:revision>
  <cp:lastPrinted>2025-06-30T13:28:00Z</cp:lastPrinted>
  <dcterms:created xsi:type="dcterms:W3CDTF">2025-07-03T08:08:00Z</dcterms:created>
  <dcterms:modified xsi:type="dcterms:W3CDTF">2025-10-10T07:57:00Z</dcterms:modified>
</cp:coreProperties>
</file>